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申扎县</w:t>
      </w:r>
      <w:r>
        <w:rPr>
          <w:rFonts w:hint="default" w:ascii="Times New Roman" w:hAnsi="Times New Roman" w:eastAsia="方正小标宋简体" w:cs="Times New Roman"/>
          <w:sz w:val="44"/>
          <w:szCs w:val="44"/>
        </w:rPr>
        <w:t>文化和旅游局</w:t>
      </w:r>
    </w:p>
    <w:p>
      <w:pPr>
        <w:keepNext w:val="0"/>
        <w:keepLines w:val="0"/>
        <w:widowControl w:val="0"/>
        <w:suppressLineNumbers w:val="0"/>
        <w:spacing w:before="0" w:beforeAutospacing="0" w:after="0" w:afterAutospacing="0" w:line="576"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2024</w:t>
      </w:r>
      <w:r>
        <w:rPr>
          <w:rFonts w:hint="eastAsia" w:ascii="方正小标宋简体" w:hAnsi="方正小标宋简体" w:eastAsia="方正小标宋简体" w:cs="方正小标宋简体"/>
          <w:kern w:val="2"/>
          <w:sz w:val="44"/>
          <w:szCs w:val="44"/>
          <w:lang w:val="en-US" w:eastAsia="zh-CN" w:bidi="ar"/>
        </w:rPr>
        <w:t>年法治政府建设情况报告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cs="Times New Roman"/>
        </w:rPr>
      </w:pP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法治政府建设是全面依法治国的关键环节，也是推动文化和旅游高质量发展的根本保障。202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申扎</w:t>
      </w:r>
      <w:r>
        <w:rPr>
          <w:rFonts w:hint="default" w:ascii="Times New Roman" w:hAnsi="Times New Roman" w:eastAsia="方正仿宋简体" w:cs="Times New Roman"/>
          <w:sz w:val="32"/>
          <w:szCs w:val="32"/>
        </w:rPr>
        <w:t>县文化和旅游局深入学习贯彻党的二十大精神和习近平法治思想，认真落实中央、</w:t>
      </w:r>
      <w:r>
        <w:rPr>
          <w:rFonts w:hint="default" w:ascii="Times New Roman" w:hAnsi="Times New Roman" w:eastAsia="方正仿宋简体" w:cs="Times New Roman"/>
          <w:sz w:val="32"/>
          <w:szCs w:val="32"/>
          <w:lang w:eastAsia="zh-CN"/>
        </w:rPr>
        <w:t>自治区</w:t>
      </w:r>
      <w:r>
        <w:rPr>
          <w:rFonts w:hint="default" w:ascii="Times New Roman" w:hAnsi="Times New Roman" w:eastAsia="方正仿宋简体" w:cs="Times New Roman"/>
          <w:sz w:val="32"/>
          <w:szCs w:val="32"/>
        </w:rPr>
        <w:t>、市关于法治政府建设的决策部署，紧紧围绕县委、县政府中心工作，以法治思维引领文旅行业发展，以规范执法优化市场环境，以普法宣传提升法治意识，扎实推进法治政府建设各项工作，取得了显著成效。现将具体情况报告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一、法治政府建设主要工作及成效‌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eastAsia="zh-CN"/>
        </w:rPr>
        <w:t>（一）</w:t>
      </w:r>
      <w:r>
        <w:rPr>
          <w:rFonts w:hint="default" w:ascii="Times New Roman" w:hAnsi="Times New Roman" w:eastAsia="方正楷体简体" w:cs="Times New Roman"/>
          <w:sz w:val="32"/>
          <w:szCs w:val="32"/>
        </w:rPr>
        <w:t>深化理论学习</w:t>
      </w:r>
      <w:bookmarkStart w:id="0" w:name="_GoBack"/>
      <w:bookmarkEnd w:id="0"/>
      <w:r>
        <w:rPr>
          <w:rFonts w:hint="default" w:ascii="Times New Roman" w:hAnsi="Times New Roman" w:eastAsia="方正楷体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坚持领导干部带头学法，</w:t>
      </w:r>
      <w:r>
        <w:rPr>
          <w:rFonts w:hint="eastAsia" w:ascii="Times New Roman" w:hAnsi="Times New Roman" w:eastAsia="方正仿宋简体" w:cs="Times New Roman"/>
          <w:sz w:val="32"/>
          <w:szCs w:val="32"/>
          <w:lang w:eastAsia="zh-CN"/>
        </w:rPr>
        <w:t>党支部</w:t>
      </w:r>
      <w:r>
        <w:rPr>
          <w:rFonts w:hint="default" w:ascii="Times New Roman" w:hAnsi="Times New Roman" w:eastAsia="方正仿宋简体" w:cs="Times New Roman"/>
          <w:sz w:val="32"/>
          <w:szCs w:val="32"/>
        </w:rPr>
        <w:t>专题学习习近平法治思想、《</w:t>
      </w:r>
      <w:r>
        <w:rPr>
          <w:rFonts w:hint="eastAsia" w:ascii="Times New Roman" w:hAnsi="Times New Roman" w:eastAsia="方正仿宋简体" w:cs="Times New Roman"/>
          <w:sz w:val="32"/>
          <w:szCs w:val="32"/>
          <w:lang w:eastAsia="zh-CN"/>
        </w:rPr>
        <w:t>中华人民共和国</w:t>
      </w:r>
      <w:r>
        <w:rPr>
          <w:rFonts w:hint="default" w:ascii="Times New Roman" w:hAnsi="Times New Roman" w:eastAsia="方正仿宋简体" w:cs="Times New Roman"/>
          <w:sz w:val="32"/>
          <w:szCs w:val="32"/>
        </w:rPr>
        <w:t>文物保护法》等法律法规</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通过集中学习</w:t>
      </w:r>
      <w:r>
        <w:rPr>
          <w:rFonts w:hint="default" w:ascii="Times New Roman" w:hAnsi="Times New Roman" w:eastAsia="方正仿宋简体" w:cs="Times New Roman"/>
          <w:sz w:val="32"/>
          <w:szCs w:val="32"/>
          <w:lang w:eastAsia="zh-CN"/>
        </w:rPr>
        <w:t>、自学</w:t>
      </w:r>
      <w:r>
        <w:rPr>
          <w:rFonts w:hint="default" w:ascii="Times New Roman" w:hAnsi="Times New Roman" w:eastAsia="方正仿宋简体" w:cs="Times New Roman"/>
          <w:sz w:val="32"/>
          <w:szCs w:val="32"/>
        </w:rPr>
        <w:t>等方式，切实提升干部职工法治素养。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eastAsia="zh-CN"/>
        </w:rPr>
        <w:t>（</w:t>
      </w:r>
      <w:r>
        <w:rPr>
          <w:rFonts w:hint="eastAsia" w:ascii="Times New Roman" w:hAnsi="Times New Roman" w:eastAsia="方正楷体简体" w:cs="Times New Roman"/>
          <w:sz w:val="32"/>
          <w:szCs w:val="32"/>
          <w:lang w:eastAsia="zh-CN"/>
        </w:rPr>
        <w:t>二</w:t>
      </w: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rPr>
        <w:t>创新监管方式，提升执法效能‌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推行“双随机、一公开”监管模式，联合</w:t>
      </w:r>
      <w:r>
        <w:rPr>
          <w:rFonts w:hint="default" w:ascii="Times New Roman" w:hAnsi="Times New Roman" w:eastAsia="方正仿宋简体" w:cs="Times New Roman"/>
          <w:sz w:val="32"/>
          <w:szCs w:val="32"/>
          <w:lang w:eastAsia="zh-CN"/>
        </w:rPr>
        <w:t>县委宣传部、县委统战部、</w:t>
      </w:r>
      <w:r>
        <w:rPr>
          <w:rFonts w:hint="default" w:ascii="Times New Roman" w:hAnsi="Times New Roman" w:eastAsia="方正仿宋简体" w:cs="Times New Roman"/>
          <w:sz w:val="32"/>
          <w:szCs w:val="32"/>
        </w:rPr>
        <w:t>公安、市场监管、消防等部门开展</w:t>
      </w:r>
      <w:r>
        <w:rPr>
          <w:rFonts w:hint="default" w:ascii="Times New Roman" w:hAnsi="Times New Roman" w:eastAsia="方正仿宋简体" w:cs="Times New Roman"/>
          <w:sz w:val="32"/>
          <w:szCs w:val="32"/>
          <w:lang w:eastAsia="zh-CN"/>
        </w:rPr>
        <w:t>娱乐</w:t>
      </w:r>
      <w:r>
        <w:rPr>
          <w:rFonts w:hint="default" w:ascii="Times New Roman" w:hAnsi="Times New Roman" w:eastAsia="方正仿宋简体" w:cs="Times New Roman"/>
          <w:sz w:val="32"/>
          <w:szCs w:val="32"/>
        </w:rPr>
        <w:t>市场专项整治行动</w:t>
      </w:r>
      <w:r>
        <w:rPr>
          <w:rFonts w:hint="eastAsia" w:ascii="Times New Roman" w:hAnsi="Times New Roman" w:eastAsia="方正仿宋简体" w:cs="Times New Roman"/>
          <w:sz w:val="32"/>
          <w:szCs w:val="32"/>
          <w:lang w:val="en-US" w:eastAsia="zh-CN"/>
        </w:rPr>
        <w:t>24余</w:t>
      </w:r>
      <w:r>
        <w:rPr>
          <w:rFonts w:hint="default" w:ascii="Times New Roman" w:hAnsi="Times New Roman" w:eastAsia="方正仿宋简体" w:cs="Times New Roman"/>
          <w:sz w:val="32"/>
          <w:szCs w:val="32"/>
        </w:rPr>
        <w:t>次，景区、</w:t>
      </w:r>
      <w:r>
        <w:rPr>
          <w:rFonts w:hint="default" w:ascii="Times New Roman" w:hAnsi="Times New Roman" w:eastAsia="方正仿宋简体" w:cs="Times New Roman"/>
          <w:sz w:val="32"/>
          <w:szCs w:val="32"/>
          <w:lang w:eastAsia="zh-CN"/>
        </w:rPr>
        <w:t>朗玛厅</w:t>
      </w:r>
      <w:r>
        <w:rPr>
          <w:rFonts w:hint="default" w:ascii="Times New Roman" w:hAnsi="Times New Roman" w:eastAsia="方正仿宋简体" w:cs="Times New Roman"/>
          <w:sz w:val="32"/>
          <w:szCs w:val="32"/>
        </w:rPr>
        <w:t>、KTV等经营单位</w:t>
      </w:r>
      <w:r>
        <w:rPr>
          <w:rFonts w:hint="default" w:ascii="Times New Roman" w:hAnsi="Times New Roman" w:eastAsia="方正仿宋简体" w:cs="Times New Roman"/>
          <w:sz w:val="32"/>
          <w:szCs w:val="32"/>
          <w:lang w:val="en-US" w:eastAsia="zh-CN"/>
        </w:rPr>
        <w:t>10</w:t>
      </w:r>
      <w:r>
        <w:rPr>
          <w:rFonts w:hint="eastAsia" w:ascii="Times New Roman" w:hAnsi="Times New Roman" w:eastAsia="方正仿宋简体" w:cs="Times New Roman"/>
          <w:sz w:val="32"/>
          <w:szCs w:val="32"/>
          <w:lang w:val="en-US" w:eastAsia="zh-CN"/>
        </w:rPr>
        <w:t>余</w:t>
      </w:r>
      <w:r>
        <w:rPr>
          <w:rFonts w:hint="default" w:ascii="Times New Roman" w:hAnsi="Times New Roman" w:eastAsia="方正仿宋简体" w:cs="Times New Roman"/>
          <w:sz w:val="32"/>
          <w:szCs w:val="32"/>
        </w:rPr>
        <w:t>家，整改安全隐患余</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处。有效净化</w:t>
      </w:r>
      <w:r>
        <w:rPr>
          <w:rFonts w:hint="default" w:ascii="Times New Roman" w:hAnsi="Times New Roman" w:eastAsia="方正仿宋简体" w:cs="Times New Roman"/>
          <w:sz w:val="32"/>
          <w:szCs w:val="32"/>
          <w:lang w:eastAsia="zh-CN"/>
        </w:rPr>
        <w:t>文化娱乐</w:t>
      </w:r>
      <w:r>
        <w:rPr>
          <w:rFonts w:hint="default" w:ascii="Times New Roman" w:hAnsi="Times New Roman" w:eastAsia="方正仿宋简体" w:cs="Times New Roman"/>
          <w:sz w:val="32"/>
          <w:szCs w:val="32"/>
        </w:rPr>
        <w:t>市场环境。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lang w:eastAsia="zh-CN"/>
        </w:rPr>
        <w:t>（</w:t>
      </w:r>
      <w:r>
        <w:rPr>
          <w:rFonts w:hint="eastAsia" w:ascii="Times New Roman" w:hAnsi="Times New Roman" w:eastAsia="方正楷体简体" w:cs="Times New Roman"/>
          <w:sz w:val="32"/>
          <w:szCs w:val="32"/>
          <w:lang w:eastAsia="zh-CN"/>
        </w:rPr>
        <w:t>三</w:t>
      </w: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rPr>
        <w:t>深化普法宣传，营造法治文旅氛围‌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结合“5·19中国旅游日”“文化遗产日”“宪法宣传周”等重要节点，开展“法治进景区”活动，发放宣传资料</w:t>
      </w:r>
      <w:r>
        <w:rPr>
          <w:rFonts w:hint="default" w:ascii="Times New Roman" w:hAnsi="Times New Roman" w:eastAsia="方正仿宋简体" w:cs="Times New Roman"/>
          <w:sz w:val="32"/>
          <w:szCs w:val="32"/>
          <w:lang w:val="en-US" w:eastAsia="zh-CN"/>
        </w:rPr>
        <w:t>500</w:t>
      </w:r>
      <w:r>
        <w:rPr>
          <w:rFonts w:hint="default" w:ascii="Times New Roman" w:hAnsi="Times New Roman" w:eastAsia="方正仿宋简体" w:cs="Times New Roman"/>
          <w:sz w:val="32"/>
          <w:szCs w:val="32"/>
        </w:rPr>
        <w:t>余份，解答法律咨询</w:t>
      </w: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余人次。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五</w:t>
      </w:r>
      <w:r>
        <w:rPr>
          <w:rFonts w:hint="default" w:ascii="Times New Roman" w:hAnsi="Times New Roman" w:eastAsia="方正楷体简体" w:cs="Times New Roman"/>
          <w:sz w:val="32"/>
          <w:szCs w:val="32"/>
        </w:rPr>
        <w:t>）依法化解矛盾，维护社会稳定‌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依托“12345”政务服务热线、旅游投诉平台，</w:t>
      </w:r>
      <w:r>
        <w:rPr>
          <w:rFonts w:hint="eastAsia" w:ascii="Times New Roman" w:hAnsi="Times New Roman" w:eastAsia="方正仿宋简体" w:cs="Times New Roman"/>
          <w:sz w:val="32"/>
          <w:szCs w:val="32"/>
          <w:lang w:val="en-US" w:eastAsia="zh-CN"/>
        </w:rPr>
        <w:t>2024</w:t>
      </w:r>
      <w:r>
        <w:rPr>
          <w:rFonts w:hint="default" w:ascii="Times New Roman" w:hAnsi="Times New Roman" w:eastAsia="方正仿宋简体" w:cs="Times New Roman"/>
          <w:sz w:val="32"/>
          <w:szCs w:val="32"/>
        </w:rPr>
        <w:t>年受理游客投诉、咨询</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件，办结率100%，调解满意率95%，未发生重大舆情事件。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二、存在的问题与不足</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尽管县文旅局在法治政府建设方面取得了一定成效，但仍存在以下问题：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行政</w:t>
      </w:r>
      <w:r>
        <w:rPr>
          <w:rFonts w:hint="default" w:ascii="Times New Roman" w:hAnsi="Times New Roman" w:eastAsia="方正仿宋简体" w:cs="Times New Roman"/>
          <w:sz w:val="32"/>
          <w:szCs w:val="32"/>
        </w:rPr>
        <w:t>执法力量不足‌：基层文旅市场</w:t>
      </w:r>
      <w:r>
        <w:rPr>
          <w:rFonts w:hint="eastAsia" w:ascii="Times New Roman" w:hAnsi="Times New Roman" w:eastAsia="方正仿宋简体" w:cs="Times New Roman"/>
          <w:sz w:val="32"/>
          <w:szCs w:val="32"/>
          <w:lang w:eastAsia="zh-CN"/>
        </w:rPr>
        <w:t>行政</w:t>
      </w:r>
      <w:r>
        <w:rPr>
          <w:rFonts w:hint="default" w:ascii="Times New Roman" w:hAnsi="Times New Roman" w:eastAsia="方正仿宋简体" w:cs="Times New Roman"/>
          <w:sz w:val="32"/>
          <w:szCs w:val="32"/>
        </w:rPr>
        <w:t>监管人员较少，</w:t>
      </w:r>
      <w:r>
        <w:rPr>
          <w:rFonts w:hint="default" w:ascii="Times New Roman" w:hAnsi="Times New Roman" w:eastAsia="方正仿宋简体" w:cs="Times New Roman"/>
          <w:sz w:val="32"/>
          <w:szCs w:val="32"/>
          <w:lang w:eastAsia="zh-CN"/>
        </w:rPr>
        <w:t>大</w:t>
      </w:r>
      <w:r>
        <w:rPr>
          <w:rFonts w:hint="default" w:ascii="Times New Roman" w:hAnsi="Times New Roman" w:eastAsia="方正仿宋简体" w:cs="Times New Roman"/>
          <w:sz w:val="32"/>
          <w:szCs w:val="32"/>
        </w:rPr>
        <w:t>部分乡镇</w:t>
      </w:r>
      <w:r>
        <w:rPr>
          <w:rFonts w:hint="eastAsia" w:ascii="Times New Roman" w:hAnsi="Times New Roman" w:eastAsia="方正仿宋简体" w:cs="Times New Roman"/>
          <w:sz w:val="32"/>
          <w:szCs w:val="32"/>
          <w:lang w:eastAsia="zh-CN"/>
        </w:rPr>
        <w:t>行政</w:t>
      </w:r>
      <w:r>
        <w:rPr>
          <w:rFonts w:hint="default" w:ascii="Times New Roman" w:hAnsi="Times New Roman" w:eastAsia="方正仿宋简体" w:cs="Times New Roman"/>
          <w:sz w:val="32"/>
          <w:szCs w:val="32"/>
        </w:rPr>
        <w:t>执法覆盖不到位，难以适应新形势下监管需求。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普法针对性不强‌：对</w:t>
      </w:r>
      <w:r>
        <w:rPr>
          <w:rFonts w:hint="default" w:ascii="Times New Roman" w:hAnsi="Times New Roman" w:eastAsia="方正仿宋简体" w:cs="Times New Roman"/>
          <w:sz w:val="32"/>
          <w:szCs w:val="32"/>
          <w:lang w:eastAsia="zh-CN"/>
        </w:rPr>
        <w:t>牧民群众</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外来</w:t>
      </w:r>
      <w:r>
        <w:rPr>
          <w:rFonts w:hint="default" w:ascii="Times New Roman" w:hAnsi="Times New Roman" w:eastAsia="方正仿宋简体" w:cs="Times New Roman"/>
          <w:sz w:val="32"/>
          <w:szCs w:val="32"/>
        </w:rPr>
        <w:t>游客等群体的普法方式较为传统，宣传效果有待提升。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三、下一步工作计划‌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lang w:eastAsia="zh-CN"/>
        </w:rPr>
        <w:t>（一）</w:t>
      </w:r>
      <w:r>
        <w:rPr>
          <w:rFonts w:hint="default" w:ascii="Times New Roman" w:hAnsi="Times New Roman" w:eastAsia="方正楷体简体" w:cs="Times New Roman"/>
          <w:sz w:val="32"/>
          <w:szCs w:val="32"/>
        </w:rPr>
        <w:t>提升执法人员业务能力。</w:t>
      </w:r>
      <w:r>
        <w:rPr>
          <w:rFonts w:hint="default" w:ascii="Times New Roman" w:hAnsi="Times New Roman" w:eastAsia="方正仿宋简体" w:cs="Times New Roman"/>
          <w:sz w:val="32"/>
          <w:szCs w:val="32"/>
        </w:rPr>
        <w:t>聚焦执法队伍建设提档升级，精准补齐问题短板，强化文化、文物领域执法业务培训，深研专业理论，淬炼执法能力素养。以办理案件为抓手，强化执法一线实战水平，积累执法工作经验，锤炼执法人员精准判断力、高效处置能力，全力打造业务精湛、素质过硬的执法队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（二）深化普法宣传教育工作。</w:t>
      </w:r>
      <w:r>
        <w:rPr>
          <w:rFonts w:hint="default" w:ascii="Times New Roman" w:hAnsi="Times New Roman" w:eastAsia="方正仿宋简体" w:cs="Times New Roman"/>
          <w:sz w:val="32"/>
          <w:szCs w:val="32"/>
        </w:rPr>
        <w:t>结合“文化和自然遗产日”“中国旅游日”“宪法宣传周”等重要时间节点，组织开展形式多样的普法宣传活动。定期组织文化、旅游经营企业负责人和相关从业人员参加法律法规培训，增强企业依法经营意识与管理水平，提升服务质量。通过多元化宣传方式，加强与群众的互动交流，及时回应社会关切与公众诉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楷体简体" w:cs="Times New Roman"/>
          <w:sz w:val="32"/>
          <w:szCs w:val="32"/>
        </w:rPr>
        <w:t>（三）持续创新执法方式方法。</w:t>
      </w:r>
      <w:r>
        <w:rPr>
          <w:rFonts w:hint="default" w:ascii="Times New Roman" w:hAnsi="Times New Roman" w:eastAsia="方正仿宋简体" w:cs="Times New Roman"/>
          <w:sz w:val="32"/>
          <w:szCs w:val="32"/>
        </w:rPr>
        <w:t>贯彻落实教育普法与严格执法相结合，推进柔性监管执法和初次轻微违法违规经营行为免罚措施，激发市场活力。加强部门协作，强化区域联动，信息资源共享，提升执法合力，整合效率应对各类问题。不断创新工作方式，依托信息化、科技化手段，改进执法方法</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（四）夯实高质量发展的法治基础。</w:t>
      </w:r>
      <w:r>
        <w:rPr>
          <w:rFonts w:hint="default" w:ascii="Times New Roman" w:hAnsi="Times New Roman" w:eastAsia="方正仿宋简体" w:cs="Times New Roman"/>
          <w:sz w:val="32"/>
          <w:szCs w:val="32"/>
        </w:rPr>
        <w:t>将始终紧紧围绕</w:t>
      </w:r>
      <w:r>
        <w:rPr>
          <w:rFonts w:hint="default" w:ascii="Times New Roman" w:hAnsi="Times New Roman" w:eastAsia="方正仿宋简体" w:cs="Times New Roman"/>
          <w:sz w:val="32"/>
          <w:szCs w:val="32"/>
          <w:lang w:eastAsia="zh-CN"/>
        </w:rPr>
        <w:t>色林措</w:t>
      </w:r>
      <w:r>
        <w:rPr>
          <w:rFonts w:hint="default" w:ascii="Times New Roman" w:hAnsi="Times New Roman" w:eastAsia="方正仿宋简体" w:cs="Times New Roman"/>
          <w:sz w:val="32"/>
          <w:szCs w:val="32"/>
        </w:rPr>
        <w:t>景区致力于实现高质量发展的总体目标，秉持着法治先行的理念，全方位、深层次地将法治建设深度融入文化旅游执法工作的每一个环节与各个层面。通过依法行政、严格执法等手段，为文化旅游市场的健康有序发展提供坚实的法治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法治政府建设是一项长期性、系统性工程。</w:t>
      </w:r>
      <w:r>
        <w:rPr>
          <w:rFonts w:hint="eastAsia" w:ascii="Times New Roman" w:hAnsi="Times New Roman" w:eastAsia="方正仿宋简体" w:cs="Times New Roman"/>
          <w:sz w:val="32"/>
          <w:szCs w:val="32"/>
          <w:lang w:eastAsia="zh-CN"/>
        </w:rPr>
        <w:t>下一步</w:t>
      </w:r>
      <w:r>
        <w:rPr>
          <w:rFonts w:hint="default" w:ascii="Times New Roman" w:hAnsi="Times New Roman" w:eastAsia="方正仿宋简体" w:cs="Times New Roman"/>
          <w:sz w:val="32"/>
          <w:szCs w:val="32"/>
          <w:lang w:eastAsia="zh-CN"/>
        </w:rPr>
        <w:t>申扎</w:t>
      </w:r>
      <w:r>
        <w:rPr>
          <w:rFonts w:hint="default" w:ascii="Times New Roman" w:hAnsi="Times New Roman" w:eastAsia="方正仿宋简体" w:cs="Times New Roman"/>
          <w:sz w:val="32"/>
          <w:szCs w:val="32"/>
        </w:rPr>
        <w:t>县文旅局将以更高标准、更实举措推进依法行政，持续优化文旅市场环境，提升法治服务水平，为全县经济社会高质量发展提供坚实的法治保障，</w:t>
      </w:r>
      <w:r>
        <w:rPr>
          <w:rFonts w:hint="default" w:ascii="Times New Roman" w:hAnsi="Times New Roman" w:eastAsia="方正仿宋简体" w:cs="Times New Roman"/>
          <w:sz w:val="32"/>
          <w:szCs w:val="32"/>
          <w:lang w:eastAsia="zh-CN"/>
        </w:rPr>
        <w:t>为</w:t>
      </w:r>
      <w:r>
        <w:rPr>
          <w:rFonts w:hint="default" w:ascii="Times New Roman" w:hAnsi="Times New Roman" w:eastAsia="方正仿宋简体" w:cs="Times New Roman"/>
          <w:sz w:val="32"/>
          <w:szCs w:val="32"/>
        </w:rPr>
        <w:t>打造法治</w:t>
      </w:r>
      <w:r>
        <w:rPr>
          <w:rFonts w:hint="default" w:ascii="Times New Roman" w:hAnsi="Times New Roman" w:eastAsia="方正仿宋简体" w:cs="Times New Roman"/>
          <w:sz w:val="32"/>
          <w:szCs w:val="32"/>
          <w:lang w:eastAsia="zh-CN"/>
        </w:rPr>
        <w:t>政府</w:t>
      </w:r>
      <w:r>
        <w:rPr>
          <w:rFonts w:hint="default" w:ascii="Times New Roman" w:hAnsi="Times New Roman" w:eastAsia="方正仿宋简体" w:cs="Times New Roman"/>
          <w:sz w:val="32"/>
          <w:szCs w:val="32"/>
        </w:rPr>
        <w:t>建设</w:t>
      </w:r>
      <w:r>
        <w:rPr>
          <w:rFonts w:hint="default" w:ascii="Times New Roman" w:hAnsi="Times New Roman" w:eastAsia="方正仿宋简体" w:cs="Times New Roman"/>
          <w:sz w:val="32"/>
          <w:szCs w:val="32"/>
          <w:lang w:eastAsia="zh-CN"/>
        </w:rPr>
        <w:t>贡献文旅力量</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4800" w:firstLineChars="15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申扎</w:t>
      </w:r>
      <w:r>
        <w:rPr>
          <w:rFonts w:hint="default" w:ascii="Times New Roman" w:hAnsi="Times New Roman" w:eastAsia="方正仿宋简体" w:cs="Times New Roman"/>
          <w:sz w:val="32"/>
          <w:szCs w:val="32"/>
        </w:rPr>
        <w:t>县文化和旅游局‌</w:t>
      </w: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07</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D6F57"/>
    <w:rsid w:val="0C8246BB"/>
    <w:rsid w:val="1A155476"/>
    <w:rsid w:val="1B7A3E63"/>
    <w:rsid w:val="2EAA7805"/>
    <w:rsid w:val="31D93484"/>
    <w:rsid w:val="37BFD451"/>
    <w:rsid w:val="4B2D390B"/>
    <w:rsid w:val="517F7502"/>
    <w:rsid w:val="5EF808F3"/>
    <w:rsid w:val="65F31E15"/>
    <w:rsid w:val="6B2257D5"/>
    <w:rsid w:val="7056349F"/>
    <w:rsid w:val="7872306D"/>
    <w:rsid w:val="7982471D"/>
    <w:rsid w:val="FFFBB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1501</Words>
  <Characters>1534</Characters>
  <Lines>1</Lines>
  <Paragraphs>1</Paragraphs>
  <TotalTime>102</TotalTime>
  <ScaleCrop>false</ScaleCrop>
  <LinksUpToDate>false</LinksUpToDate>
  <CharactersWithSpaces>1538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2025-06-19T23:32:00Z</dcterms:created>
  <dc:creator>Administrator</dc:creator>
  <cp:lastModifiedBy>Administrator</cp:lastModifiedBy>
  <cp:lastPrinted>2025-07-11T17:46:00Z</cp:lastPrinted>
  <dcterms:modified xsi:type="dcterms:W3CDTF">2025-07-14T08:26:50Z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eyJoZGlkIjoiMjYzYWQ4NWE5YzE3NzJjMzE4YzE0Y2NhZjgwZjFhYzAifQ==</vt:lpwstr>
  </property>
  <property fmtid="{D5CDD505-2E9C-101B-9397-08002B2CF9AE}" pid="4" name="ICV">
    <vt:lpwstr>03F3B3E566D44119AA616B8C8D29D3FB_13</vt:lpwstr>
  </property>
</Properties>
</file>