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申扎县</w:t>
      </w:r>
      <w:r>
        <w:rPr>
          <w:rFonts w:hint="eastAsia" w:ascii="方正小标宋简体" w:hAnsi="方正小标宋简体" w:eastAsia="方正小标宋简体" w:cs="方正小标宋简体"/>
          <w:sz w:val="44"/>
          <w:szCs w:val="44"/>
        </w:rPr>
        <w:t>应急管理局</w:t>
      </w: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sz w:val="44"/>
          <w:szCs w:val="44"/>
          <w:lang w:val="en-US" w:eastAsia="zh-CN"/>
        </w:rPr>
        <w:t>2024年</w:t>
      </w:r>
      <w:r>
        <w:rPr>
          <w:rFonts w:hint="eastAsia" w:ascii="Times New Roman" w:hAnsi="Times New Roman" w:eastAsia="方正小标宋简体"/>
          <w:sz w:val="44"/>
          <w:szCs w:val="44"/>
        </w:rPr>
        <w:t>法治政府建设</w:t>
      </w:r>
      <w:r>
        <w:rPr>
          <w:rFonts w:hint="eastAsia" w:ascii="Times New Roman" w:hAnsi="Times New Roman" w:eastAsia="方正小标宋简体"/>
          <w:sz w:val="44"/>
          <w:szCs w:val="44"/>
          <w:lang w:eastAsia="zh-CN"/>
        </w:rPr>
        <w:t>情况</w:t>
      </w:r>
      <w:r>
        <w:rPr>
          <w:rFonts w:hint="eastAsia" w:ascii="Times New Roman" w:hAnsi="Times New Roman" w:eastAsia="方正小标宋简体"/>
          <w:sz w:val="44"/>
          <w:szCs w:val="44"/>
        </w:rPr>
        <w:t>报告</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lang w:val="en-US" w:eastAsia="zh-CN"/>
        </w:rPr>
        <w:t>局在县委、县政府的正确领导下，深入贯彻落实习近平法治思想，紧紧围绕法治政府建设目标，扎实推进应急管理领域法治建设各项工作，为保障人民群众生命财产安全、维护社会稳定提供了有力的法治支撑。现将</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lang w:val="en-US" w:eastAsia="zh-CN"/>
        </w:rPr>
        <w:t>局 2024 年法治政府建设情况报告如下：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一、推进法治政府建设的主要举措和成效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（一）强化组织领导，压实法治建设责任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落实第一责任人职责：</w:t>
      </w:r>
      <w:r>
        <w:rPr>
          <w:rFonts w:hint="default" w:ascii="Times New Roman" w:hAnsi="Times New Roman" w:eastAsia="方正仿宋简体" w:cs="Times New Roman"/>
          <w:sz w:val="32"/>
          <w:szCs w:val="32"/>
        </w:rPr>
        <w:t>局党政主要负责人切实履行推进法治建设第一责任人职责，将法治政府建设纳入全局工作规划和年度工作计划，定期召开党委会议专题研究法治建设工作，对法治建设重要工作亲自部署、重大问题亲自过问、重点环节亲自协调、重要任务亲自督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健全法治建设工作机制：</w:t>
      </w:r>
      <w:r>
        <w:rPr>
          <w:rFonts w:hint="default" w:ascii="Times New Roman" w:hAnsi="Times New Roman" w:eastAsia="方正仿宋简体" w:cs="Times New Roman"/>
          <w:sz w:val="32"/>
          <w:szCs w:val="32"/>
        </w:rPr>
        <w:t>成立了以局长为组长，各分管副局长为副组长，</w:t>
      </w:r>
      <w:r>
        <w:rPr>
          <w:rFonts w:hint="default" w:ascii="Times New Roman" w:hAnsi="Times New Roman" w:eastAsia="方正仿宋简体" w:cs="Times New Roman"/>
          <w:sz w:val="32"/>
          <w:szCs w:val="32"/>
          <w:lang w:val="en-US" w:eastAsia="zh-CN"/>
        </w:rPr>
        <w:t>全体工作人员</w:t>
      </w:r>
      <w:r>
        <w:rPr>
          <w:rFonts w:hint="default" w:ascii="Times New Roman" w:hAnsi="Times New Roman" w:eastAsia="方正仿宋简体" w:cs="Times New Roman"/>
          <w:sz w:val="32"/>
          <w:szCs w:val="32"/>
        </w:rPr>
        <w:t>为成员的法治政府建设工作领导小组，明确工作职责，形成了主要领导牵头抓、分管领导具体抓、</w:t>
      </w:r>
      <w:r>
        <w:rPr>
          <w:rFonts w:hint="default" w:ascii="Times New Roman" w:hAnsi="Times New Roman" w:eastAsia="方正仿宋简体" w:cs="Times New Roman"/>
          <w:sz w:val="32"/>
          <w:szCs w:val="32"/>
          <w:lang w:val="en-US" w:eastAsia="zh-CN"/>
        </w:rPr>
        <w:t>全体工作人员</w:t>
      </w:r>
      <w:r>
        <w:rPr>
          <w:rFonts w:hint="default" w:ascii="Times New Roman" w:hAnsi="Times New Roman" w:eastAsia="方正仿宋简体" w:cs="Times New Roman"/>
          <w:sz w:val="32"/>
          <w:szCs w:val="32"/>
        </w:rPr>
        <w:t>协同抓的工作格局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确保法治建设工作有序推进。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（二）加强法治学习，提升依法行政能力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深入学习习近平法治思想：</w:t>
      </w:r>
      <w:r>
        <w:rPr>
          <w:rFonts w:hint="default" w:ascii="Times New Roman" w:hAnsi="Times New Roman" w:eastAsia="方正仿宋简体" w:cs="Times New Roman"/>
          <w:sz w:val="32"/>
          <w:szCs w:val="32"/>
        </w:rPr>
        <w:t>将习近平法治思想作为局</w:t>
      </w:r>
      <w:r>
        <w:rPr>
          <w:rFonts w:hint="default" w:ascii="Times New Roman" w:hAnsi="Times New Roman" w:eastAsia="方正仿宋简体" w:cs="Times New Roman"/>
          <w:sz w:val="32"/>
          <w:szCs w:val="32"/>
          <w:lang w:val="en-US" w:eastAsia="zh-CN"/>
        </w:rPr>
        <w:t>支部</w:t>
      </w:r>
      <w:r>
        <w:rPr>
          <w:rFonts w:hint="default" w:ascii="Times New Roman" w:hAnsi="Times New Roman" w:eastAsia="方正仿宋简体" w:cs="Times New Roman"/>
          <w:sz w:val="32"/>
          <w:szCs w:val="32"/>
        </w:rPr>
        <w:t>学习的重要内容，通过集中学习、专题研讨、专家讲座等形式，组织全局干部职工深入学习习近平法治思想的核心要义、精神实质、丰富内涵和实践要求，深刻领会习近平法治思想对应急管理工作的重要指导意义，不断增强运用法治思维和法治方式推动应急管理工作的能力和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加强法律法规学习培训：</w:t>
      </w:r>
      <w:r>
        <w:rPr>
          <w:rFonts w:hint="default" w:ascii="Times New Roman" w:hAnsi="Times New Roman" w:eastAsia="方正仿宋简体" w:cs="Times New Roman"/>
          <w:sz w:val="32"/>
          <w:szCs w:val="32"/>
        </w:rPr>
        <w:t>制定了年度法律法规学习培训计划，组织全局干部职工系统学习安全生产、应急管理、防灾减灾救灾等领域的法律法规和政策文件，不断提升干部职工的法律素养和业务能力。同时，积极参加上级部门组织的各类法治培训和业务培训，鼓励干部职工自主学习法律知识，参加法律职业资格考试。今年以来，共组织开展法律法规学习培训</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次，参加上级部门培训</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（三）完善制度体系，规范行政决策程序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加强规范性文件管理：</w:t>
      </w:r>
      <w:r>
        <w:rPr>
          <w:rFonts w:hint="default" w:ascii="Times New Roman" w:hAnsi="Times New Roman" w:eastAsia="方正仿宋简体" w:cs="Times New Roman"/>
          <w:sz w:val="32"/>
          <w:szCs w:val="32"/>
        </w:rPr>
        <w:t>严格落实规范性文件制定程序，加强规范性文件合法性审查和备案管理。对涉及公民、法人和其他组织权利义务的规范性文件，在制定过程中广泛征求社会公众意见，并进行合法性审查，确保规范性文件合法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健全行政决策制度：</w:t>
      </w:r>
      <w:r>
        <w:rPr>
          <w:rFonts w:hint="default" w:ascii="Times New Roman" w:hAnsi="Times New Roman" w:eastAsia="方正仿宋简体" w:cs="Times New Roman"/>
          <w:sz w:val="32"/>
          <w:szCs w:val="32"/>
        </w:rPr>
        <w:t>完善了重大行政决策程序制度，明确了重大行政决策的范围、程序和责任追究机制。对涉及安全生产、应急管理、防灾减灾救灾等重大事项的决策，严格按照公众参与、专家论证、风险评估、合法性审查、集体讨论决定等程序进行，确保决策科学、民主、合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（四）严格规范执法，提升行政执法水平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加大安全生产执法力度：</w:t>
      </w:r>
      <w:r>
        <w:rPr>
          <w:rFonts w:hint="default" w:ascii="Times New Roman" w:hAnsi="Times New Roman" w:eastAsia="方正仿宋简体" w:cs="Times New Roman"/>
          <w:sz w:val="32"/>
          <w:szCs w:val="32"/>
        </w:rPr>
        <w:t>深入开展安全生产专项整治行动，严厉打击各类安全生产违法行为。加强对重点行业领域、重点企业、重点部位的安全监管执法，加大执法检查频次和力度，依法查处安全生产违法违规行为。今年以来，共开展安全生产执法检查</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次，检查企业</w:t>
      </w: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家次，发现安全隐患</w:t>
      </w: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rPr>
        <w:t>处，下达责令整改指令书</w:t>
      </w: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有效遏制了生产安全事故的发生，维护了安全生产法治秩序。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（五）强化法治宣传，营造良好法治氛围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深入开展 “谁执法谁普法” 活动：</w:t>
      </w:r>
      <w:r>
        <w:rPr>
          <w:rFonts w:hint="default" w:ascii="Times New Roman" w:hAnsi="Times New Roman" w:eastAsia="方正仿宋简体" w:cs="Times New Roman"/>
          <w:sz w:val="32"/>
          <w:szCs w:val="32"/>
        </w:rPr>
        <w:t>按照 “谁执法谁普法” 的原则，制定了普法责任清单，明确了各</w:t>
      </w:r>
      <w:r>
        <w:rPr>
          <w:rFonts w:hint="default" w:ascii="Times New Roman" w:hAnsi="Times New Roman" w:eastAsia="方正仿宋简体" w:cs="Times New Roman"/>
          <w:sz w:val="32"/>
          <w:szCs w:val="32"/>
          <w:lang w:val="en-US" w:eastAsia="zh-CN"/>
        </w:rPr>
        <w:t>人员</w:t>
      </w:r>
      <w:r>
        <w:rPr>
          <w:rFonts w:hint="default" w:ascii="Times New Roman" w:hAnsi="Times New Roman" w:eastAsia="方正仿宋简体" w:cs="Times New Roman"/>
          <w:sz w:val="32"/>
          <w:szCs w:val="32"/>
        </w:rPr>
        <w:t>的普法职责和任务。在执法检查过程中，向企业和从业人员宣传安全生产法律法规和政策文件，普及安全生产知识，提高企业和从业人员的安全生产法治意识。今年以来，共开展 “谁执法谁普法” 活动</w:t>
      </w:r>
      <w:r>
        <w:rPr>
          <w:rFonts w:hint="default"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广泛开展法治宣传教育活动：</w:t>
      </w:r>
      <w:r>
        <w:rPr>
          <w:rFonts w:hint="default" w:ascii="Times New Roman" w:hAnsi="Times New Roman" w:eastAsia="方正仿宋简体" w:cs="Times New Roman"/>
          <w:sz w:val="32"/>
          <w:szCs w:val="32"/>
        </w:rPr>
        <w:t>结合 “安全生产月”“防灾减灾日”“12・4” 国家宪法日等重要时间节点，通过举办咨询日活动、开展应急演练、发放宣传资料、播放警示教育片等形式，广泛开展法治宣传教育活动，营造全社会关心支持应急管理和安全生产工作的良好氛围。今年以来，共举办各类法治宣传教育活动</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次，发放宣传资料</w:t>
      </w:r>
      <w:r>
        <w:rPr>
          <w:rFonts w:hint="default" w:ascii="Times New Roman" w:hAnsi="Times New Roman" w:eastAsia="方正仿宋简体" w:cs="Times New Roman"/>
          <w:sz w:val="32"/>
          <w:szCs w:val="32"/>
          <w:lang w:val="en-US" w:eastAsia="zh-CN"/>
        </w:rPr>
        <w:t>2500余</w:t>
      </w:r>
      <w:r>
        <w:rPr>
          <w:rFonts w:hint="default" w:ascii="Times New Roman" w:hAnsi="Times New Roman" w:eastAsia="方正仿宋简体" w:cs="Times New Roman"/>
          <w:sz w:val="32"/>
          <w:szCs w:val="32"/>
        </w:rPr>
        <w:t>份，开展应急演练</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次，参与群众</w:t>
      </w:r>
      <w:r>
        <w:rPr>
          <w:rFonts w:hint="default" w:ascii="Times New Roman" w:hAnsi="Times New Roman" w:eastAsia="方正仿宋简体" w:cs="Times New Roman"/>
          <w:sz w:val="32"/>
          <w:szCs w:val="32"/>
          <w:lang w:val="en-US" w:eastAsia="zh-CN"/>
        </w:rPr>
        <w:t>500</w:t>
      </w:r>
      <w:r>
        <w:rPr>
          <w:rFonts w:hint="default" w:ascii="Times New Roman" w:hAnsi="Times New Roman" w:eastAsia="方正仿宋简体" w:cs="Times New Roman"/>
          <w:sz w:val="32"/>
          <w:szCs w:val="32"/>
        </w:rPr>
        <w:t>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创新法治宣传方式：</w:t>
      </w:r>
      <w:r>
        <w:rPr>
          <w:rFonts w:hint="default" w:ascii="Times New Roman" w:hAnsi="Times New Roman" w:eastAsia="方正仿宋简体" w:cs="Times New Roman"/>
          <w:sz w:val="32"/>
          <w:szCs w:val="32"/>
        </w:rPr>
        <w:t>充分利用新媒体平台，拓宽法治宣传渠道。通过微信公众号、</w:t>
      </w:r>
      <w:r>
        <w:rPr>
          <w:rFonts w:hint="default" w:ascii="Times New Roman" w:hAnsi="Times New Roman" w:eastAsia="方正仿宋简体" w:cs="Times New Roman"/>
          <w:sz w:val="32"/>
          <w:szCs w:val="32"/>
          <w:lang w:val="en-US" w:eastAsia="zh-CN"/>
        </w:rPr>
        <w:t>应急广播</w:t>
      </w:r>
      <w:r>
        <w:rPr>
          <w:rFonts w:hint="default" w:ascii="Times New Roman" w:hAnsi="Times New Roman" w:eastAsia="方正仿宋简体" w:cs="Times New Roman"/>
          <w:sz w:val="32"/>
          <w:szCs w:val="32"/>
        </w:rPr>
        <w:t>等平台，及时发布安全生产和应急管理法律法规、政策文件、工作动态、安全知识等信息，提高法治宣传的覆盖面和影响力。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二、存在的问题和不足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（一）法治意识有待进一步提高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部分干部职工对法治建设的重要性认识不足，运用法治思维和法治方式解决问题的能力还不够强，存在重业务、轻法治的现象。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（二）行政执法水平有待进一步提升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执法人员的业务素质和执法能力参差不齐，部分执法人员对法律法规和执法程序掌握不够熟练，在执法过程中存在证据收集不充分、法律适用不准确、执法文书制作不规范等问题。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（三）法治宣传效果有待进一步增强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法治宣传方式方法还不够创新，针对性和实效性还不够强，部分企业和群众对安全生产和应急管理法律法规的知晓度和认同感还不高，法治宣传的覆盖面和影响力还需进一步扩大。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（一）加强法治教育培训，提高法治意识和能力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持续深入学习习近平法治思想：</w:t>
      </w:r>
      <w:r>
        <w:rPr>
          <w:rFonts w:hint="default" w:ascii="Times New Roman" w:hAnsi="Times New Roman" w:eastAsia="方正仿宋简体" w:cs="Times New Roman"/>
          <w:sz w:val="32"/>
          <w:szCs w:val="32"/>
        </w:rPr>
        <w:t>将习近平法治思想作为长期学习的重要内容，不断丰富学习形式和载体，引导全局干部职工深刻领会习近平法治思想的精髓要义，切实将习近平法治思想贯彻落实到应急管理工作的全过程和各方面。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加大法律法规学习培训力度</w:t>
      </w:r>
      <w:r>
        <w:rPr>
          <w:rFonts w:hint="default" w:ascii="Times New Roman" w:hAnsi="Times New Roman" w:eastAsia="方正仿宋简体" w:cs="Times New Roman"/>
          <w:sz w:val="32"/>
          <w:szCs w:val="32"/>
        </w:rPr>
        <w:t>：制定更加系统、全面的法律法规学习培训计划，邀请专家学者进行授课，组织执法人员参加业务培训和执法资格考试，不断提高执法人员的法律素养和业务能力。同时，加强对新入职干部职工的法治培训，使其尽快熟悉应急管理领域的法律法规和工作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（二）加强行政执法规范化建设，提升行政执法水平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完善行政执法制度</w:t>
      </w:r>
      <w:r>
        <w:rPr>
          <w:rFonts w:hint="default" w:ascii="Times New Roman" w:hAnsi="Times New Roman" w:eastAsia="方正仿宋简体" w:cs="Times New Roman"/>
          <w:sz w:val="32"/>
          <w:szCs w:val="32"/>
        </w:rPr>
        <w:t>：进一步完善行政执法程序、执法标准和裁量基准，细化执法流程，明确执法责任，确保行政执法工作有章可循、规范有序。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加强执法人员管理：</w:t>
      </w:r>
      <w:r>
        <w:rPr>
          <w:rFonts w:hint="default" w:ascii="Times New Roman" w:hAnsi="Times New Roman" w:eastAsia="方正仿宋简体" w:cs="Times New Roman"/>
          <w:sz w:val="32"/>
          <w:szCs w:val="32"/>
        </w:rPr>
        <w:t>严格执法人员资格管理，加强对执法人员的日常考核和监督，对执法不规范、不作为、乱作为等行为进行严肃查处，不断提高执法人员的执法水平和职业道德素养。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强化执法监督检查：</w:t>
      </w:r>
      <w:r>
        <w:rPr>
          <w:rFonts w:hint="default" w:ascii="Times New Roman" w:hAnsi="Times New Roman" w:eastAsia="方正仿宋简体" w:cs="Times New Roman"/>
          <w:sz w:val="32"/>
          <w:szCs w:val="32"/>
        </w:rPr>
        <w:t>建立健全常态化的执法监督检查机制，加强对行政执法活动的全过程监督，定期开展行政执法案卷评查和执法检查，及时发现和纠正执法中存在的问题，确保行政执法公正、公平、合法。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（三）创新法治宣传方式，增强法治宣传效果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丰富法治宣传内容：</w:t>
      </w:r>
      <w:r>
        <w:rPr>
          <w:rFonts w:hint="default" w:ascii="Times New Roman" w:hAnsi="Times New Roman" w:eastAsia="方正仿宋简体" w:cs="Times New Roman"/>
          <w:sz w:val="32"/>
          <w:szCs w:val="32"/>
        </w:rPr>
        <w:t>结合应急管理工作实际，有针对性地制定法治宣传内容，突出宣传安全生产、应急管理、防灾减灾救灾等领域的法律法规和政策文件，以及应急避险、自救互救等安全知识，提高法治宣传的实用性和针对性。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创新法治宣传方式：</w:t>
      </w:r>
      <w:r>
        <w:rPr>
          <w:rFonts w:hint="default" w:ascii="Times New Roman" w:hAnsi="Times New Roman" w:eastAsia="方正仿宋简体" w:cs="Times New Roman"/>
          <w:sz w:val="32"/>
          <w:szCs w:val="32"/>
        </w:rPr>
        <w:t>充分利用新媒体、新技术，开展形式多样、生动活泼的法治宣传活动。制作动漫、短视频等形式的法治宣传资料，通过微信公众号、</w:t>
      </w:r>
      <w:r>
        <w:rPr>
          <w:rFonts w:hint="default" w:ascii="Times New Roman" w:hAnsi="Times New Roman" w:eastAsia="方正仿宋简体" w:cs="Times New Roman"/>
          <w:sz w:val="32"/>
          <w:szCs w:val="32"/>
          <w:lang w:val="en-US" w:eastAsia="zh-CN"/>
        </w:rPr>
        <w:t>应急广播</w:t>
      </w:r>
      <w:r>
        <w:rPr>
          <w:rFonts w:hint="default" w:ascii="Times New Roman" w:hAnsi="Times New Roman" w:eastAsia="方正仿宋简体" w:cs="Times New Roman"/>
          <w:sz w:val="32"/>
          <w:szCs w:val="32"/>
        </w:rPr>
        <w:t>等平台进行广泛传播；开展线上线下相结合的法治宣传活动，如举办网络知识竞赛、线上直播讲座、线下法律咨询等，提高群众的参与度和积极性。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加强法治文化建设：</w:t>
      </w:r>
      <w:r>
        <w:rPr>
          <w:rFonts w:hint="default" w:ascii="Times New Roman" w:hAnsi="Times New Roman" w:eastAsia="方正仿宋简体" w:cs="Times New Roman"/>
          <w:sz w:val="32"/>
          <w:szCs w:val="32"/>
        </w:rPr>
        <w:t>积极推进应急管理法治文化建设，通过建设法治文化阵地、开展法治文化活动等方式，营造浓厚的法治文化氛围，使法治观念深入人心。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2024 年，</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lang w:val="en-US" w:eastAsia="zh-CN"/>
        </w:rPr>
        <w:t>局在法治政府建设方面虽然取得了一定成效，但也存在一些问题和不足。在今后的工作中，</w:t>
      </w:r>
      <w:r>
        <w:rPr>
          <w:rFonts w:hint="eastAsia" w:ascii="Times New Roman" w:hAnsi="Times New Roman" w:eastAsia="方正仿宋简体" w:cs="Times New Roman"/>
          <w:sz w:val="32"/>
          <w:szCs w:val="32"/>
          <w:lang w:val="en-US" w:eastAsia="zh-CN"/>
        </w:rPr>
        <w:t>应急管理局</w:t>
      </w:r>
      <w:r>
        <w:rPr>
          <w:rFonts w:hint="default" w:ascii="Times New Roman" w:hAnsi="Times New Roman" w:eastAsia="方正仿宋简体" w:cs="Times New Roman"/>
          <w:sz w:val="32"/>
          <w:szCs w:val="32"/>
          <w:lang w:val="en-US" w:eastAsia="zh-CN"/>
        </w:rPr>
        <w:t>将以习近平法治思想为指导，进一步加强法治政府建设，不断完善工作机制，强化工作措施，努力提高应急管理法治化水平，为保障人民群众生命财产安全、维护社会稳定作出更大的贡献。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申扎县应急管理局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2025年6月25日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91175"/>
    <w:rsid w:val="665B724F"/>
    <w:rsid w:val="7E6F4E91"/>
    <w:rsid w:val="BBFF5C8C"/>
    <w:rsid w:val="F7CF8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2025-06-13T01:04:00Z</dcterms:created>
  <dc:creator>123</dc:creator>
  <cp:lastModifiedBy>Administrator</cp:lastModifiedBy>
  <dcterms:modified xsi:type="dcterms:W3CDTF">2025-07-14T08:27:59Z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951DFC4B2AEC4CB0B6EC26AF15324ED9_13</vt:lpwstr>
  </property>
</Properties>
</file>