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C" w:rsidRDefault="00C35F1C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 w:rsidR="00C35F1C" w:rsidRDefault="00C35F1C">
      <w:pPr>
        <w:jc w:val="center"/>
        <w:rPr>
          <w:sz w:val="44"/>
          <w:szCs w:val="44"/>
        </w:rPr>
      </w:pPr>
    </w:p>
    <w:p w:rsidR="00C35F1C" w:rsidRDefault="00C35F1C">
      <w:pPr>
        <w:jc w:val="center"/>
        <w:rPr>
          <w:sz w:val="44"/>
          <w:szCs w:val="44"/>
        </w:rPr>
      </w:pPr>
    </w:p>
    <w:p w:rsidR="00C35F1C" w:rsidRDefault="00C35F1C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C35F1C" w:rsidRDefault="00C35F1C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C35F1C" w:rsidRDefault="00274D0D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食药局</w:t>
      </w:r>
      <w:r w:rsidR="00E50A51">
        <w:rPr>
          <w:rFonts w:ascii="黑体" w:eastAsia="黑体"/>
          <w:b/>
          <w:sz w:val="52"/>
          <w:szCs w:val="52"/>
        </w:rPr>
        <w:t>201</w:t>
      </w:r>
      <w:r w:rsidR="00E50A51">
        <w:rPr>
          <w:rFonts w:ascii="黑体" w:eastAsia="黑体" w:hint="eastAsia"/>
          <w:b/>
          <w:sz w:val="52"/>
          <w:szCs w:val="52"/>
        </w:rPr>
        <w:t>8</w:t>
      </w:r>
      <w:r w:rsidR="00E50A51">
        <w:rPr>
          <w:rFonts w:ascii="黑体" w:eastAsia="黑体" w:hint="eastAsia"/>
          <w:b/>
          <w:sz w:val="52"/>
          <w:szCs w:val="52"/>
        </w:rPr>
        <w:t>年度部门</w:t>
      </w:r>
      <w:r w:rsidR="00E50A51">
        <w:rPr>
          <w:rFonts w:ascii="黑体" w:eastAsia="黑体" w:hint="eastAsia"/>
          <w:b/>
          <w:sz w:val="52"/>
          <w:szCs w:val="52"/>
        </w:rPr>
        <w:t>决</w:t>
      </w:r>
      <w:r w:rsidR="00E50A51">
        <w:rPr>
          <w:rFonts w:ascii="黑体" w:eastAsia="黑体" w:hint="eastAsia"/>
          <w:b/>
          <w:sz w:val="52"/>
          <w:szCs w:val="52"/>
        </w:rPr>
        <w:t>算</w:t>
      </w: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E50A51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>
        <w:rPr>
          <w:rFonts w:ascii="宋体" w:hAnsi="宋体" w:hint="eastAsia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</w:t>
      </w:r>
      <w:r>
        <w:rPr>
          <w:rFonts w:ascii="宋体" w:hAnsi="宋体" w:hint="eastAsia"/>
          <w:sz w:val="32"/>
          <w:szCs w:val="32"/>
          <w:u w:val="single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24</w:t>
      </w:r>
      <w:r>
        <w:rPr>
          <w:rFonts w:ascii="宋体" w:hAnsi="宋体" w:hint="eastAsia"/>
          <w:sz w:val="32"/>
          <w:szCs w:val="32"/>
        </w:rPr>
        <w:t>日</w:t>
      </w: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rPr>
          <w:sz w:val="44"/>
          <w:szCs w:val="44"/>
        </w:rPr>
      </w:pPr>
    </w:p>
    <w:p w:rsidR="00C35F1C" w:rsidRDefault="00C35F1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C35F1C" w:rsidRDefault="00E50A51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>
        <w:rPr>
          <w:rFonts w:ascii="宋体" w:hAnsi="宋体" w:hint="eastAsia"/>
          <w:b/>
          <w:sz w:val="40"/>
          <w:szCs w:val="40"/>
        </w:rPr>
        <w:t>录</w:t>
      </w:r>
    </w:p>
    <w:p w:rsidR="00C35F1C" w:rsidRDefault="00C35F1C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C35F1C" w:rsidRDefault="00E50A5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第一部分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274D0D">
        <w:rPr>
          <w:rFonts w:ascii="黑体" w:eastAsia="黑体" w:hAnsi="宋体" w:hint="eastAsia"/>
          <w:sz w:val="32"/>
          <w:szCs w:val="32"/>
        </w:rPr>
        <w:t>食药局</w:t>
      </w:r>
      <w:r>
        <w:rPr>
          <w:rFonts w:ascii="黑体" w:eastAsia="黑体" w:hAnsi="宋体" w:hint="eastAsia"/>
          <w:sz w:val="32"/>
          <w:szCs w:val="32"/>
        </w:rPr>
        <w:t>概况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C35F1C" w:rsidRDefault="00E50A5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第二部分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274D0D">
        <w:rPr>
          <w:rFonts w:ascii="黑体" w:eastAsia="黑体" w:hAnsi="宋体" w:hint="eastAsia"/>
          <w:sz w:val="32"/>
          <w:szCs w:val="32"/>
        </w:rPr>
        <w:t>食药局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年度部门预算明细表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总表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35F1C" w:rsidRDefault="00E50A51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35F1C" w:rsidRDefault="00E50A5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第三部分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274D0D">
        <w:rPr>
          <w:rFonts w:ascii="黑体" w:eastAsia="黑体" w:hAnsi="宋体" w:hint="eastAsia"/>
          <w:sz w:val="32"/>
          <w:szCs w:val="32"/>
        </w:rPr>
        <w:t>食药局</w:t>
      </w: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9</w:t>
      </w:r>
      <w:r>
        <w:rPr>
          <w:rFonts w:ascii="黑体" w:eastAsia="黑体" w:hAnsi="宋体" w:hint="eastAsia"/>
          <w:sz w:val="32"/>
          <w:szCs w:val="32"/>
        </w:rPr>
        <w:t>年度部门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C35F1C" w:rsidRDefault="00E50A51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名词解释</w:t>
      </w:r>
    </w:p>
    <w:p w:rsidR="00C35F1C" w:rsidRDefault="00C35F1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C35F1C" w:rsidRDefault="00C35F1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C35F1C" w:rsidRDefault="00C35F1C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C35F1C" w:rsidRDefault="00E50A5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第一部分</w:t>
      </w:r>
      <w:r>
        <w:rPr>
          <w:rFonts w:ascii="黑体" w:eastAsia="黑体" w:hAnsi="宋体" w:hint="eastAsia"/>
          <w:sz w:val="44"/>
          <w:szCs w:val="44"/>
        </w:rPr>
        <w:t xml:space="preserve"> </w:t>
      </w:r>
    </w:p>
    <w:p w:rsidR="00C35F1C" w:rsidRDefault="00C35F1C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C35F1C" w:rsidRDefault="00274D0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E50A51">
        <w:rPr>
          <w:rFonts w:ascii="黑体" w:eastAsia="黑体" w:hAnsi="宋体" w:hint="eastAsia"/>
          <w:sz w:val="44"/>
          <w:szCs w:val="44"/>
        </w:rPr>
        <w:t>概况</w:t>
      </w:r>
    </w:p>
    <w:p w:rsidR="00C35F1C" w:rsidRDefault="00C35F1C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C35F1C" w:rsidRDefault="00E50A5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一、部门预算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C35F1C" w:rsidRDefault="00E50A5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C35F1C" w:rsidRDefault="00E50A5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二、部门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C35F1C" w:rsidRDefault="00E50A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（一）部门职责。</w:t>
      </w:r>
    </w:p>
    <w:p w:rsidR="00C35F1C" w:rsidRDefault="00E50A5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贯彻执行食品（含食品添加剂、保健食品）安全、药品（含中药、民族药）医疗器械、化妆品。</w:t>
      </w:r>
    </w:p>
    <w:p w:rsidR="00C35F1C" w:rsidRDefault="00E50A5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负责本县食品生产、流通和消费（含餐饮业、食堂等）环节的监督管理。</w:t>
      </w:r>
    </w:p>
    <w:p w:rsidR="00C35F1C" w:rsidRDefault="00E50A5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负责本县食品药品安全事故应急体系。</w:t>
      </w:r>
    </w:p>
    <w:p w:rsidR="00C35F1C" w:rsidRDefault="00E50A5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负责开展食品药品、化妆品安全宣传、培训教育。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C35F1C" w:rsidRDefault="00E50A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（二）部门机构设置。</w:t>
      </w:r>
    </w:p>
    <w:p w:rsidR="00C35F1C" w:rsidRDefault="00E50A5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食品安全委员会办公室</w:t>
      </w:r>
    </w:p>
    <w:p w:rsidR="00C35F1C" w:rsidRDefault="00E50A5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食品药品监督管理局</w:t>
      </w:r>
    </w:p>
    <w:p w:rsidR="00C35F1C" w:rsidRDefault="00E50A51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药品不良反应监测中心</w:t>
      </w:r>
      <w:r>
        <w:rPr>
          <w:rFonts w:ascii="黑体" w:eastAsia="黑体"/>
          <w:sz w:val="32"/>
          <w:szCs w:val="32"/>
        </w:rPr>
        <w:br w:type="page"/>
      </w:r>
    </w:p>
    <w:p w:rsidR="00C35F1C" w:rsidRDefault="00E50A5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C35F1C" w:rsidRDefault="00C35F1C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C35F1C" w:rsidRDefault="00274D0D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E50A51">
        <w:rPr>
          <w:rFonts w:ascii="黑体" w:eastAsia="黑体" w:hAnsi="宋体"/>
          <w:sz w:val="44"/>
          <w:szCs w:val="44"/>
        </w:rPr>
        <w:t>201</w:t>
      </w:r>
      <w:r w:rsidR="00E50A51">
        <w:rPr>
          <w:rFonts w:ascii="黑体" w:eastAsia="黑体" w:hAnsi="宋体" w:hint="eastAsia"/>
          <w:sz w:val="44"/>
          <w:szCs w:val="44"/>
        </w:rPr>
        <w:t>8</w:t>
      </w:r>
      <w:r w:rsidR="00E50A51">
        <w:rPr>
          <w:rFonts w:ascii="黑体" w:eastAsia="黑体" w:hAnsi="宋体" w:hint="eastAsia"/>
          <w:sz w:val="44"/>
          <w:szCs w:val="44"/>
        </w:rPr>
        <w:t>年度</w:t>
      </w:r>
      <w:r w:rsidR="00E50A51">
        <w:rPr>
          <w:rFonts w:ascii="黑体" w:eastAsia="黑体" w:hAnsi="宋体" w:hint="eastAsia"/>
          <w:sz w:val="44"/>
          <w:szCs w:val="44"/>
        </w:rPr>
        <w:t>决</w:t>
      </w:r>
      <w:r w:rsidR="00E50A51">
        <w:rPr>
          <w:rFonts w:ascii="黑体" w:eastAsia="黑体" w:hAnsi="宋体" w:hint="eastAsia"/>
          <w:sz w:val="44"/>
          <w:szCs w:val="44"/>
        </w:rPr>
        <w:t>算明细表</w:t>
      </w:r>
    </w:p>
    <w:p w:rsidR="00C35F1C" w:rsidRDefault="00E50A51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rPr>
          <w:rFonts w:ascii="黑体" w:eastAsia="黑体"/>
          <w:sz w:val="32"/>
          <w:szCs w:val="32"/>
        </w:rPr>
      </w:pPr>
    </w:p>
    <w:p w:rsidR="00C35F1C" w:rsidRDefault="00C35F1C">
      <w:pPr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jc w:val="center"/>
        <w:rPr>
          <w:rFonts w:ascii="黑体" w:eastAsia="黑体"/>
          <w:sz w:val="32"/>
          <w:szCs w:val="32"/>
        </w:rPr>
      </w:pPr>
    </w:p>
    <w:p w:rsidR="00C35F1C" w:rsidRDefault="00C35F1C">
      <w:pPr>
        <w:rPr>
          <w:rFonts w:ascii="黑体" w:eastAsia="黑体" w:hAnsi="宋体"/>
          <w:sz w:val="48"/>
          <w:szCs w:val="48"/>
        </w:rPr>
      </w:pPr>
    </w:p>
    <w:p w:rsidR="00C35F1C" w:rsidRDefault="00C35F1C">
      <w:pPr>
        <w:rPr>
          <w:rFonts w:ascii="黑体" w:eastAsia="黑体" w:hAnsi="宋体"/>
          <w:sz w:val="48"/>
          <w:szCs w:val="48"/>
        </w:rPr>
      </w:pPr>
    </w:p>
    <w:p w:rsidR="00C35F1C" w:rsidRDefault="00C35F1C">
      <w:pPr>
        <w:jc w:val="center"/>
        <w:rPr>
          <w:rFonts w:ascii="黑体" w:eastAsia="黑体" w:hAnsi="宋体"/>
          <w:sz w:val="48"/>
          <w:szCs w:val="48"/>
        </w:rPr>
      </w:pPr>
    </w:p>
    <w:p w:rsidR="00C35F1C" w:rsidRDefault="00E50A51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C35F1C" w:rsidRDefault="00274D0D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E50A51">
        <w:rPr>
          <w:rFonts w:ascii="黑体" w:eastAsia="黑体" w:hAnsi="宋体"/>
          <w:sz w:val="44"/>
          <w:szCs w:val="44"/>
        </w:rPr>
        <w:t>201</w:t>
      </w:r>
      <w:r w:rsidR="00E50A51">
        <w:rPr>
          <w:rFonts w:ascii="黑体" w:eastAsia="黑体" w:hAnsi="宋体" w:hint="eastAsia"/>
          <w:sz w:val="44"/>
          <w:szCs w:val="44"/>
        </w:rPr>
        <w:t>8</w:t>
      </w:r>
      <w:r w:rsidR="00E50A51">
        <w:rPr>
          <w:rFonts w:ascii="黑体" w:eastAsia="黑体" w:hAnsi="宋体" w:hint="eastAsia"/>
          <w:sz w:val="44"/>
          <w:szCs w:val="44"/>
        </w:rPr>
        <w:t>年度部门</w:t>
      </w:r>
      <w:r w:rsidR="00E50A51">
        <w:rPr>
          <w:rFonts w:ascii="黑体" w:eastAsia="黑体" w:hAnsi="宋体" w:hint="eastAsia"/>
          <w:sz w:val="44"/>
          <w:szCs w:val="44"/>
        </w:rPr>
        <w:t>决</w:t>
      </w:r>
      <w:r w:rsidR="00E50A51">
        <w:rPr>
          <w:rFonts w:ascii="黑体" w:eastAsia="黑体" w:hAnsi="宋体" w:hint="eastAsia"/>
          <w:sz w:val="44"/>
          <w:szCs w:val="44"/>
        </w:rPr>
        <w:t>算数据分析</w:t>
      </w:r>
    </w:p>
    <w:p w:rsidR="00C35F1C" w:rsidRDefault="00E50A5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年度决算收支增减变化说明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本年收入为</w:t>
      </w:r>
      <w:r>
        <w:rPr>
          <w:rFonts w:ascii="仿宋_GB2312" w:eastAsia="仿宋_GB2312" w:hAnsi="宋体" w:cs="宋体" w:hint="eastAsia"/>
          <w:sz w:val="32"/>
          <w:szCs w:val="32"/>
        </w:rPr>
        <w:t>1170000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元，增长原因为：上年无数据。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本年支出为</w:t>
      </w:r>
      <w:r>
        <w:rPr>
          <w:rFonts w:ascii="仿宋_GB2312" w:eastAsia="仿宋_GB2312" w:hAnsi="宋体" w:cs="宋体" w:hint="eastAsia"/>
          <w:sz w:val="32"/>
          <w:szCs w:val="32"/>
        </w:rPr>
        <w:t>1170000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元，增长原因为：上年无数据。</w:t>
      </w:r>
    </w:p>
    <w:p w:rsidR="00C35F1C" w:rsidRDefault="00E50A5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机关运行经费执行情况说明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本年度机关运行经费共计</w:t>
      </w:r>
      <w:r>
        <w:rPr>
          <w:rFonts w:ascii="仿宋_GB2312" w:eastAsia="仿宋_GB2312" w:hAnsi="宋体" w:cs="宋体" w:hint="eastAsia"/>
          <w:sz w:val="32"/>
          <w:szCs w:val="32"/>
        </w:rPr>
        <w:t>57153</w:t>
      </w:r>
      <w:r>
        <w:rPr>
          <w:rFonts w:ascii="仿宋_GB2312" w:eastAsia="仿宋_GB2312" w:hAnsi="宋体" w:cs="宋体" w:hint="eastAsia"/>
          <w:sz w:val="32"/>
          <w:szCs w:val="32"/>
        </w:rPr>
        <w:t>元，上年度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元，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主要原因是：上年无数据。</w:t>
      </w:r>
    </w:p>
    <w:p w:rsidR="00C35F1C" w:rsidRDefault="00E50A5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政府采购支出情况说明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无政府采购，年初我县将政府采购统一核算至政府办</w:t>
      </w:r>
    </w:p>
    <w:p w:rsidR="00C35F1C" w:rsidRDefault="00E50A5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国有资产占有使用情况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截止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年末，本单位无公务用车，本年度无新增车辆。</w:t>
      </w:r>
    </w:p>
    <w:p w:rsidR="00C35F1C" w:rsidRDefault="00E50A51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预算绩效情况说明</w:t>
      </w:r>
    </w:p>
    <w:p w:rsidR="00C35F1C" w:rsidRDefault="00E50A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年绩效目标实现全覆盖涉及一般公共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宋体" w:cs="宋体" w:hint="eastAsia"/>
          <w:sz w:val="32"/>
          <w:szCs w:val="32"/>
        </w:rPr>
        <w:t>当年拨款</w:t>
      </w:r>
      <w:r>
        <w:rPr>
          <w:rFonts w:ascii="仿宋_GB2312" w:eastAsia="仿宋_GB2312" w:hAnsi="宋体" w:cs="宋体" w:hint="eastAsia"/>
          <w:sz w:val="32"/>
          <w:szCs w:val="32"/>
        </w:rPr>
        <w:t>总额。</w:t>
      </w:r>
    </w:p>
    <w:p w:rsidR="00C35F1C" w:rsidRDefault="00E50A5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</w:t>
      </w:r>
      <w:r>
        <w:rPr>
          <w:rFonts w:ascii="黑体" w:eastAsia="黑体" w:hAnsi="宋体"/>
          <w:sz w:val="32"/>
          <w:szCs w:val="32"/>
        </w:rPr>
        <w:t>般</w:t>
      </w:r>
      <w:r>
        <w:rPr>
          <w:rFonts w:ascii="黑体" w:eastAsia="黑体" w:hAnsi="宋体" w:hint="eastAsia"/>
          <w:sz w:val="32"/>
          <w:szCs w:val="32"/>
        </w:rPr>
        <w:t>预算决算</w:t>
      </w:r>
      <w:r>
        <w:rPr>
          <w:rFonts w:ascii="黑体" w:eastAsia="黑体" w:hAnsi="宋体" w:hint="eastAsia"/>
          <w:sz w:val="32"/>
          <w:szCs w:val="32"/>
        </w:rPr>
        <w:t>“三公”经费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情况说明。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因公出国两年来均无支出；公务接待无支出，我县公务接待统一核算至政府后勤服务中心；</w:t>
      </w:r>
      <w:r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>
        <w:rPr>
          <w:rFonts w:ascii="仿宋_GB2312" w:eastAsia="仿宋_GB2312" w:hAnsi="宋体" w:cs="宋体" w:hint="eastAsia"/>
          <w:sz w:val="32"/>
          <w:szCs w:val="32"/>
        </w:rPr>
        <w:t>14707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35F1C" w:rsidRDefault="00E50A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年度政府性基金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支出情况说明。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>
        <w:rPr>
          <w:rFonts w:ascii="仿宋_GB2312" w:eastAsia="仿宋_GB2312" w:hAnsi="宋体" w:cs="宋体" w:hint="eastAsia"/>
          <w:sz w:val="32"/>
          <w:szCs w:val="32"/>
        </w:rPr>
        <w:t>本单位无政府性基金支出</w:t>
      </w:r>
    </w:p>
    <w:p w:rsidR="00C35F1C" w:rsidRDefault="00E50A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</w:t>
      </w:r>
      <w:r>
        <w:rPr>
          <w:rFonts w:ascii="黑体" w:eastAsia="黑体" w:hAnsi="宋体" w:hint="eastAsia"/>
          <w:sz w:val="32"/>
          <w:szCs w:val="32"/>
        </w:rPr>
        <w:t>举借债务</w:t>
      </w:r>
      <w:r>
        <w:rPr>
          <w:rFonts w:ascii="黑体" w:eastAsia="黑体" w:hAnsi="宋体" w:hint="eastAsia"/>
          <w:sz w:val="32"/>
          <w:szCs w:val="32"/>
        </w:rPr>
        <w:t>情况总体说明。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>
        <w:rPr>
          <w:rFonts w:ascii="仿宋_GB2312" w:eastAsia="仿宋_GB2312" w:hAnsi="宋体" w:cs="宋体" w:hint="eastAsia"/>
          <w:sz w:val="32"/>
          <w:szCs w:val="32"/>
        </w:rPr>
        <w:t>本单位无债务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35F1C" w:rsidRDefault="00C35F1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C35F1C" w:rsidRDefault="00C35F1C" w:rsidP="00274D0D">
      <w:pPr>
        <w:spacing w:line="560" w:lineRule="exact"/>
        <w:ind w:leftChars="200" w:left="420"/>
        <w:rPr>
          <w:rFonts w:ascii="黑体" w:eastAsia="仿宋" w:hAnsi="宋体"/>
          <w:sz w:val="44"/>
          <w:szCs w:val="44"/>
        </w:rPr>
      </w:pPr>
    </w:p>
    <w:p w:rsidR="00C35F1C" w:rsidRDefault="00E50A51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第四部分</w:t>
      </w:r>
    </w:p>
    <w:p w:rsidR="00C35F1C" w:rsidRDefault="00C35F1C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C35F1C" w:rsidRDefault="00E50A51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名词解释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C35F1C" w:rsidRDefault="00E50A5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C35F1C" w:rsidRDefault="00E50A51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三、机关运行经费：是指各部门的公用经费，</w:t>
      </w:r>
    </w:p>
    <w:p w:rsidR="00C35F1C" w:rsidRDefault="00C35F1C"/>
    <w:sectPr w:rsidR="00C35F1C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51" w:rsidRDefault="00E50A51">
      <w:r>
        <w:separator/>
      </w:r>
    </w:p>
  </w:endnote>
  <w:endnote w:type="continuationSeparator" w:id="0">
    <w:p w:rsidR="00E50A51" w:rsidRDefault="00E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1C" w:rsidRDefault="00E50A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F1C" w:rsidRDefault="00C35F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1C" w:rsidRDefault="00E50A51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274D0D">
      <w:rPr>
        <w:rStyle w:val="a5"/>
        <w:noProof/>
        <w:sz w:val="24"/>
        <w:szCs w:val="24"/>
      </w:rPr>
      <w:t>5</w:t>
    </w:r>
    <w:r>
      <w:rPr>
        <w:rStyle w:val="a5"/>
        <w:sz w:val="24"/>
        <w:szCs w:val="24"/>
      </w:rPr>
      <w:fldChar w:fldCharType="end"/>
    </w:r>
  </w:p>
  <w:p w:rsidR="00C35F1C" w:rsidRDefault="00C35F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51" w:rsidRDefault="00E50A51">
      <w:r>
        <w:separator/>
      </w:r>
    </w:p>
  </w:footnote>
  <w:footnote w:type="continuationSeparator" w:id="0">
    <w:p w:rsidR="00E50A51" w:rsidRDefault="00E5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1C" w:rsidRDefault="00C35F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74D0D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35F1C"/>
    <w:rsid w:val="00C97B95"/>
    <w:rsid w:val="00CC7794"/>
    <w:rsid w:val="00CF7F35"/>
    <w:rsid w:val="00D06FF1"/>
    <w:rsid w:val="00D26FA7"/>
    <w:rsid w:val="00DF6024"/>
    <w:rsid w:val="00E50A51"/>
    <w:rsid w:val="066326BC"/>
    <w:rsid w:val="0FA37407"/>
    <w:rsid w:val="15961F37"/>
    <w:rsid w:val="365067A9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dcterms:created xsi:type="dcterms:W3CDTF">2018-05-29T03:48:00Z</dcterms:created>
  <dcterms:modified xsi:type="dcterms:W3CDTF">2019-08-29T14:34:00Z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