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C7" w:rsidRDefault="00EF3DC7">
      <w:pPr>
        <w:jc w:val="center"/>
        <w:rPr>
          <w:rFonts w:hint="eastAsia"/>
          <w:sz w:val="44"/>
          <w:szCs w:val="44"/>
        </w:rPr>
      </w:pPr>
    </w:p>
    <w:p w:rsidR="00EF3DC7" w:rsidRDefault="00EF3DC7">
      <w:pPr>
        <w:jc w:val="center"/>
        <w:rPr>
          <w:sz w:val="44"/>
          <w:szCs w:val="44"/>
        </w:rPr>
      </w:pPr>
    </w:p>
    <w:p w:rsidR="00EF3DC7" w:rsidRDefault="00EF3DC7">
      <w:pPr>
        <w:jc w:val="center"/>
        <w:rPr>
          <w:sz w:val="44"/>
          <w:szCs w:val="44"/>
        </w:rPr>
      </w:pPr>
    </w:p>
    <w:p w:rsidR="00EF3DC7" w:rsidRDefault="00EF3DC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EF3DC7" w:rsidRDefault="00EF3DC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EF3DC7" w:rsidRDefault="00683281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农牧局</w:t>
      </w:r>
      <w:r w:rsidR="00C960B8">
        <w:rPr>
          <w:rFonts w:ascii="黑体" w:eastAsia="黑体"/>
          <w:b/>
          <w:sz w:val="52"/>
          <w:szCs w:val="52"/>
        </w:rPr>
        <w:t>201</w:t>
      </w:r>
      <w:r w:rsidR="00C960B8">
        <w:rPr>
          <w:rFonts w:ascii="黑体" w:eastAsia="黑体" w:hint="eastAsia"/>
          <w:b/>
          <w:sz w:val="52"/>
          <w:szCs w:val="52"/>
        </w:rPr>
        <w:t>8年度部门决算</w:t>
      </w:r>
    </w:p>
    <w:p w:rsidR="00EF3DC7" w:rsidRDefault="00EF3DC7">
      <w:pPr>
        <w:rPr>
          <w:sz w:val="44"/>
          <w:szCs w:val="44"/>
        </w:rPr>
      </w:pPr>
    </w:p>
    <w:p w:rsidR="00EF3DC7" w:rsidRDefault="00EF3DC7">
      <w:pPr>
        <w:rPr>
          <w:sz w:val="44"/>
          <w:szCs w:val="44"/>
        </w:rPr>
      </w:pPr>
    </w:p>
    <w:p w:rsidR="00EF3DC7" w:rsidRDefault="00EF3DC7">
      <w:pPr>
        <w:rPr>
          <w:sz w:val="44"/>
          <w:szCs w:val="44"/>
        </w:rPr>
      </w:pPr>
    </w:p>
    <w:p w:rsidR="00EF3DC7" w:rsidRDefault="00EF3DC7">
      <w:pPr>
        <w:rPr>
          <w:sz w:val="44"/>
          <w:szCs w:val="44"/>
        </w:rPr>
      </w:pPr>
    </w:p>
    <w:p w:rsidR="00EF3DC7" w:rsidRDefault="00EF3DC7">
      <w:pPr>
        <w:rPr>
          <w:sz w:val="44"/>
          <w:szCs w:val="44"/>
        </w:rPr>
      </w:pPr>
    </w:p>
    <w:p w:rsidR="00EF3DC7" w:rsidRDefault="00EF3DC7">
      <w:pPr>
        <w:rPr>
          <w:sz w:val="44"/>
          <w:szCs w:val="44"/>
        </w:rPr>
      </w:pPr>
    </w:p>
    <w:p w:rsidR="00EF3DC7" w:rsidRDefault="00EF3DC7">
      <w:pPr>
        <w:rPr>
          <w:sz w:val="44"/>
          <w:szCs w:val="44"/>
        </w:rPr>
      </w:pPr>
    </w:p>
    <w:p w:rsidR="00EF3DC7" w:rsidRDefault="00EF3DC7">
      <w:pPr>
        <w:rPr>
          <w:sz w:val="44"/>
          <w:szCs w:val="44"/>
        </w:rPr>
      </w:pPr>
    </w:p>
    <w:p w:rsidR="00EF3DC7" w:rsidRDefault="00EF3DC7">
      <w:pPr>
        <w:rPr>
          <w:sz w:val="44"/>
          <w:szCs w:val="44"/>
        </w:rPr>
      </w:pPr>
    </w:p>
    <w:p w:rsidR="00EF3DC7" w:rsidRDefault="00EF3DC7">
      <w:pPr>
        <w:rPr>
          <w:sz w:val="44"/>
          <w:szCs w:val="44"/>
        </w:rPr>
      </w:pPr>
    </w:p>
    <w:p w:rsidR="00EF3DC7" w:rsidRDefault="00EF3DC7">
      <w:pPr>
        <w:rPr>
          <w:sz w:val="44"/>
          <w:szCs w:val="44"/>
        </w:rPr>
      </w:pPr>
    </w:p>
    <w:p w:rsidR="00EF3DC7" w:rsidRDefault="00EF3DC7">
      <w:pPr>
        <w:rPr>
          <w:sz w:val="44"/>
          <w:szCs w:val="44"/>
        </w:rPr>
      </w:pPr>
    </w:p>
    <w:p w:rsidR="00EF3DC7" w:rsidRDefault="00EF3DC7">
      <w:pPr>
        <w:rPr>
          <w:sz w:val="44"/>
          <w:szCs w:val="44"/>
        </w:rPr>
      </w:pPr>
    </w:p>
    <w:p w:rsidR="00EF3DC7" w:rsidRDefault="00C960B8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2019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03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24</w:t>
      </w:r>
      <w:r>
        <w:rPr>
          <w:rFonts w:ascii="宋体" w:hAnsi="宋体" w:hint="eastAsia"/>
          <w:sz w:val="32"/>
          <w:szCs w:val="32"/>
        </w:rPr>
        <w:t>日</w:t>
      </w:r>
    </w:p>
    <w:p w:rsidR="00EF3DC7" w:rsidRDefault="00EF3DC7">
      <w:pPr>
        <w:rPr>
          <w:sz w:val="44"/>
          <w:szCs w:val="44"/>
        </w:rPr>
      </w:pPr>
    </w:p>
    <w:p w:rsidR="00EF3DC7" w:rsidRDefault="00EF3DC7">
      <w:pPr>
        <w:rPr>
          <w:sz w:val="44"/>
          <w:szCs w:val="44"/>
        </w:rPr>
      </w:pPr>
    </w:p>
    <w:p w:rsidR="00EF3DC7" w:rsidRDefault="00EF3DC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EF3DC7" w:rsidRDefault="00C960B8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ascii="宋体" w:hAnsi="宋体" w:hint="eastAsia"/>
          <w:b/>
          <w:sz w:val="40"/>
          <w:szCs w:val="40"/>
        </w:rPr>
        <w:t>目  录</w:t>
      </w:r>
    </w:p>
    <w:p w:rsidR="00EF3DC7" w:rsidRDefault="00EF3DC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EF3DC7" w:rsidRDefault="00C960B8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 xml:space="preserve">第一部分  </w:t>
      </w:r>
      <w:r w:rsidR="00683281">
        <w:rPr>
          <w:rFonts w:ascii="黑体" w:eastAsia="黑体" w:hAnsi="宋体" w:hint="eastAsia"/>
          <w:sz w:val="32"/>
          <w:szCs w:val="32"/>
        </w:rPr>
        <w:t>农牧局</w:t>
      </w:r>
      <w:r>
        <w:rPr>
          <w:rFonts w:ascii="黑体" w:eastAsia="黑体" w:hAnsi="宋体" w:hint="eastAsia"/>
          <w:sz w:val="32"/>
          <w:szCs w:val="32"/>
        </w:rPr>
        <w:t>概况</w:t>
      </w:r>
    </w:p>
    <w:p w:rsidR="00EF3DC7" w:rsidRDefault="00C960B8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EF3DC7" w:rsidRDefault="00C960B8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EF3DC7" w:rsidRDefault="00C960B8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 xml:space="preserve">第二部分  </w:t>
      </w:r>
      <w:r w:rsidR="00683281">
        <w:rPr>
          <w:rFonts w:ascii="黑体" w:eastAsia="黑体" w:hAnsi="宋体" w:hint="eastAsia"/>
          <w:sz w:val="32"/>
          <w:szCs w:val="32"/>
        </w:rPr>
        <w:t>农牧局</w:t>
      </w:r>
      <w:r>
        <w:rPr>
          <w:rFonts w:ascii="黑体" w:eastAsia="黑体" w:hAnsi="宋体"/>
          <w:sz w:val="32"/>
          <w:szCs w:val="32"/>
        </w:rPr>
        <w:t>201</w:t>
      </w:r>
      <w:r>
        <w:rPr>
          <w:rFonts w:ascii="黑体" w:eastAsia="黑体" w:hAnsi="宋体" w:hint="eastAsia"/>
          <w:sz w:val="32"/>
          <w:szCs w:val="32"/>
        </w:rPr>
        <w:t>8年度部门预算明细表</w:t>
      </w:r>
    </w:p>
    <w:p w:rsidR="00EF3DC7" w:rsidRDefault="00C960B8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一、财政拨款收支决算总表</w:t>
      </w:r>
    </w:p>
    <w:p w:rsidR="00EF3DC7" w:rsidRDefault="00C960B8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二、一般公共预算支出决算表</w:t>
      </w:r>
    </w:p>
    <w:p w:rsidR="00EF3DC7" w:rsidRDefault="00C960B8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三、一般公共预算基本支出决算表</w:t>
      </w:r>
    </w:p>
    <w:p w:rsidR="00EF3DC7" w:rsidRDefault="00C960B8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四、一般公共预算“三公”经费支出决算表</w:t>
      </w:r>
    </w:p>
    <w:p w:rsidR="00EF3DC7" w:rsidRDefault="00C960B8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五、政府性基金预算支出决算表</w:t>
      </w:r>
    </w:p>
    <w:p w:rsidR="00EF3DC7" w:rsidRDefault="00C960B8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六、部门收支总决算表</w:t>
      </w:r>
    </w:p>
    <w:p w:rsidR="00EF3DC7" w:rsidRDefault="00C960B8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七、部门收入总决算表</w:t>
      </w:r>
    </w:p>
    <w:p w:rsidR="00EF3DC7" w:rsidRDefault="00C960B8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八、部门支出总决算表</w:t>
      </w:r>
    </w:p>
    <w:p w:rsidR="00EF3DC7" w:rsidRDefault="00C960B8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 xml:space="preserve">第三部分  </w:t>
      </w:r>
      <w:r w:rsidR="00683281">
        <w:rPr>
          <w:rFonts w:ascii="黑体" w:eastAsia="黑体" w:hAnsi="宋体" w:hint="eastAsia"/>
          <w:sz w:val="32"/>
          <w:szCs w:val="32"/>
        </w:rPr>
        <w:t>农牧局</w:t>
      </w:r>
      <w:r>
        <w:rPr>
          <w:rFonts w:ascii="黑体" w:eastAsia="黑体" w:hAnsi="宋体" w:hint="eastAsia"/>
          <w:sz w:val="32"/>
          <w:szCs w:val="32"/>
        </w:rPr>
        <w:t>2019年度部门决算数据分析</w:t>
      </w:r>
    </w:p>
    <w:p w:rsidR="00EF3DC7" w:rsidRDefault="00C960B8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第四部分  名词解释</w:t>
      </w:r>
    </w:p>
    <w:p w:rsidR="00EF3DC7" w:rsidRDefault="00EF3DC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EF3DC7" w:rsidRDefault="00EF3DC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EF3DC7" w:rsidRDefault="00EF3DC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EF3DC7" w:rsidRDefault="00C960B8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EF3DC7" w:rsidRDefault="00EF3DC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EF3DC7" w:rsidRDefault="00683281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农牧局</w:t>
      </w:r>
      <w:r w:rsidR="00C960B8">
        <w:rPr>
          <w:rFonts w:ascii="黑体" w:eastAsia="黑体" w:hAnsi="宋体" w:hint="eastAsia"/>
          <w:sz w:val="44"/>
          <w:szCs w:val="44"/>
        </w:rPr>
        <w:t>概况</w:t>
      </w:r>
    </w:p>
    <w:p w:rsidR="00EF3DC7" w:rsidRDefault="00EF3DC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EF3DC7" w:rsidRDefault="00C960B8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一、部门预算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EF3DC7" w:rsidRDefault="00C960B8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EF3DC7" w:rsidRDefault="00C960B8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二、部门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EF3DC7" w:rsidRDefault="00C960B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（一）部门职责。</w:t>
      </w:r>
    </w:p>
    <w:p w:rsidR="00CF52AB" w:rsidRDefault="00CF52AB" w:rsidP="00CF52AB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1.畜牧业发展</w:t>
      </w:r>
    </w:p>
    <w:p w:rsidR="00CF52AB" w:rsidRDefault="00CF52AB" w:rsidP="00CF52AB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2.防抗灾</w:t>
      </w:r>
    </w:p>
    <w:p w:rsidR="00CF52AB" w:rsidRDefault="00CF52AB" w:rsidP="00CF52AB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3.动物检疫与防疫</w:t>
      </w:r>
    </w:p>
    <w:p w:rsidR="00CF52AB" w:rsidRDefault="00CF52AB" w:rsidP="00CF52AB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4.兽药出售</w:t>
      </w:r>
    </w:p>
    <w:p w:rsidR="00CF52AB" w:rsidRDefault="00CF52AB" w:rsidP="00CF52AB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5.动物诊治</w:t>
      </w:r>
    </w:p>
    <w:p w:rsidR="00EF3DC7" w:rsidRDefault="00CF52AB" w:rsidP="00CF52AB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6.重大疫情指导和扑灭工作</w:t>
      </w:r>
      <w:r w:rsidR="00C960B8">
        <w:rPr>
          <w:rFonts w:ascii="仿宋_GB2312" w:eastAsia="仿宋_GB2312" w:hint="eastAsia"/>
          <w:sz w:val="32"/>
          <w:szCs w:val="32"/>
        </w:rPr>
        <w:t xml:space="preserve">                          </w:t>
      </w:r>
    </w:p>
    <w:p w:rsidR="00EF3DC7" w:rsidRDefault="00C960B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（二）部门机构设置。</w:t>
      </w:r>
    </w:p>
    <w:p w:rsidR="00EF3DC7" w:rsidRDefault="00683281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农牧局</w:t>
      </w:r>
      <w:r w:rsidR="00C960B8">
        <w:rPr>
          <w:rFonts w:ascii="仿宋" w:eastAsia="仿宋" w:hAnsi="仿宋" w:cs="仿宋" w:hint="eastAsia"/>
          <w:sz w:val="32"/>
          <w:szCs w:val="32"/>
        </w:rPr>
        <w:t>办公室</w:t>
      </w:r>
      <w:r w:rsidR="00C960B8">
        <w:rPr>
          <w:rFonts w:ascii="黑体" w:eastAsia="黑体"/>
          <w:sz w:val="32"/>
          <w:szCs w:val="32"/>
        </w:rPr>
        <w:br w:type="page"/>
      </w:r>
    </w:p>
    <w:p w:rsidR="00EF3DC7" w:rsidRDefault="00C960B8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EF3DC7" w:rsidRDefault="00EF3DC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EF3DC7" w:rsidRDefault="00683281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农牧局</w:t>
      </w:r>
      <w:r w:rsidR="00C960B8">
        <w:rPr>
          <w:rFonts w:ascii="黑体" w:eastAsia="黑体" w:hAnsi="宋体"/>
          <w:sz w:val="44"/>
          <w:szCs w:val="44"/>
        </w:rPr>
        <w:t>201</w:t>
      </w:r>
      <w:r w:rsidR="00C960B8">
        <w:rPr>
          <w:rFonts w:ascii="黑体" w:eastAsia="黑体" w:hAnsi="宋体" w:hint="eastAsia"/>
          <w:sz w:val="44"/>
          <w:szCs w:val="44"/>
        </w:rPr>
        <w:t>8年度决算明细表</w:t>
      </w:r>
    </w:p>
    <w:p w:rsidR="00EF3DC7" w:rsidRDefault="00C960B8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EF3DC7" w:rsidRDefault="00EF3DC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EF3DC7" w:rsidRDefault="00EF3DC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EF3DC7" w:rsidRDefault="00EF3DC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EF3DC7" w:rsidRDefault="00EF3DC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EF3DC7" w:rsidRDefault="00EF3DC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EF3DC7" w:rsidRDefault="00EF3DC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EF3DC7" w:rsidRDefault="00EF3DC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EF3DC7" w:rsidRDefault="00EF3DC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EF3DC7" w:rsidRDefault="00EF3DC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EF3DC7" w:rsidRDefault="00EF3DC7">
      <w:pPr>
        <w:rPr>
          <w:rFonts w:ascii="黑体" w:eastAsia="黑体"/>
          <w:sz w:val="32"/>
          <w:szCs w:val="32"/>
        </w:rPr>
      </w:pPr>
    </w:p>
    <w:p w:rsidR="00EF3DC7" w:rsidRDefault="00EF3DC7">
      <w:pPr>
        <w:jc w:val="center"/>
        <w:rPr>
          <w:rFonts w:ascii="黑体" w:eastAsia="黑体"/>
          <w:sz w:val="32"/>
          <w:szCs w:val="32"/>
        </w:rPr>
      </w:pPr>
    </w:p>
    <w:p w:rsidR="00EF3DC7" w:rsidRDefault="00EF3DC7">
      <w:pPr>
        <w:jc w:val="center"/>
        <w:rPr>
          <w:rFonts w:ascii="黑体" w:eastAsia="黑体"/>
          <w:sz w:val="32"/>
          <w:szCs w:val="32"/>
        </w:rPr>
      </w:pPr>
    </w:p>
    <w:p w:rsidR="00EF3DC7" w:rsidRDefault="00EF3DC7">
      <w:pPr>
        <w:jc w:val="center"/>
        <w:rPr>
          <w:rFonts w:ascii="黑体" w:eastAsia="黑体"/>
          <w:sz w:val="32"/>
          <w:szCs w:val="32"/>
        </w:rPr>
      </w:pPr>
    </w:p>
    <w:p w:rsidR="00EF3DC7" w:rsidRDefault="00EF3DC7">
      <w:pPr>
        <w:rPr>
          <w:rFonts w:ascii="黑体" w:eastAsia="黑体" w:hAnsi="宋体"/>
          <w:sz w:val="48"/>
          <w:szCs w:val="48"/>
        </w:rPr>
      </w:pPr>
    </w:p>
    <w:p w:rsidR="00EF3DC7" w:rsidRDefault="00EF3DC7">
      <w:pPr>
        <w:rPr>
          <w:rFonts w:ascii="黑体" w:eastAsia="黑体" w:hAnsi="宋体"/>
          <w:sz w:val="48"/>
          <w:szCs w:val="48"/>
        </w:rPr>
      </w:pPr>
    </w:p>
    <w:p w:rsidR="00EF3DC7" w:rsidRDefault="00EF3DC7">
      <w:pPr>
        <w:jc w:val="center"/>
        <w:rPr>
          <w:rFonts w:ascii="黑体" w:eastAsia="黑体" w:hAnsi="宋体"/>
          <w:sz w:val="48"/>
          <w:szCs w:val="48"/>
        </w:rPr>
      </w:pPr>
    </w:p>
    <w:p w:rsidR="00EF3DC7" w:rsidRDefault="00C960B8">
      <w:pPr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EF3DC7" w:rsidRDefault="00683281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农牧局</w:t>
      </w:r>
      <w:r w:rsidR="00C960B8">
        <w:rPr>
          <w:rFonts w:ascii="黑体" w:eastAsia="黑体" w:hAnsi="宋体"/>
          <w:sz w:val="44"/>
          <w:szCs w:val="44"/>
        </w:rPr>
        <w:t>201</w:t>
      </w:r>
      <w:r w:rsidR="00C960B8">
        <w:rPr>
          <w:rFonts w:ascii="黑体" w:eastAsia="黑体" w:hAnsi="宋体" w:hint="eastAsia"/>
          <w:sz w:val="44"/>
          <w:szCs w:val="44"/>
        </w:rPr>
        <w:t>8年度部门决算数据分析</w:t>
      </w:r>
    </w:p>
    <w:p w:rsidR="00EF3DC7" w:rsidRDefault="00C960B8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一、2018年度决算收支增减变化说明</w:t>
      </w:r>
    </w:p>
    <w:p w:rsidR="00EF3DC7" w:rsidRDefault="00C960B8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本年收入为</w:t>
      </w:r>
      <w:r w:rsidR="00FA71FB">
        <w:rPr>
          <w:rFonts w:ascii="仿宋_GB2312" w:eastAsia="仿宋_GB2312" w:hAnsi="宋体" w:cs="宋体" w:hint="eastAsia"/>
          <w:sz w:val="32"/>
          <w:szCs w:val="32"/>
        </w:rPr>
        <w:t>97490000</w:t>
      </w:r>
      <w:r>
        <w:rPr>
          <w:rFonts w:ascii="仿宋_GB2312" w:eastAsia="仿宋_GB2312" w:hAnsi="宋体" w:cs="宋体" w:hint="eastAsia"/>
          <w:sz w:val="32"/>
          <w:szCs w:val="32"/>
        </w:rPr>
        <w:t>元，上年为710000元，增加</w:t>
      </w:r>
      <w:r w:rsidR="00FA71FB">
        <w:rPr>
          <w:rFonts w:ascii="仿宋_GB2312" w:eastAsia="仿宋_GB2312" w:hAnsi="宋体" w:cs="宋体" w:hint="eastAsia"/>
          <w:sz w:val="32"/>
          <w:szCs w:val="32"/>
        </w:rPr>
        <w:t>13730.99</w:t>
      </w:r>
      <w:r>
        <w:rPr>
          <w:rFonts w:ascii="仿宋_GB2312" w:eastAsia="仿宋_GB2312" w:hAnsi="宋体" w:cs="宋体" w:hint="eastAsia"/>
          <w:sz w:val="32"/>
          <w:szCs w:val="32"/>
        </w:rPr>
        <w:t>%，增长原因为：人员调入、</w:t>
      </w:r>
      <w:r w:rsidR="00FA71FB">
        <w:rPr>
          <w:rFonts w:ascii="仿宋_GB2312" w:eastAsia="仿宋_GB2312" w:hAnsi="宋体" w:cs="宋体" w:hint="eastAsia"/>
          <w:sz w:val="32"/>
          <w:szCs w:val="32"/>
        </w:rPr>
        <w:t>项目</w:t>
      </w:r>
      <w:r>
        <w:rPr>
          <w:rFonts w:ascii="仿宋_GB2312" w:eastAsia="仿宋_GB2312" w:hAnsi="宋体" w:cs="宋体" w:hint="eastAsia"/>
          <w:sz w:val="32"/>
          <w:szCs w:val="32"/>
        </w:rPr>
        <w:t>增加、本年无资产结余。</w:t>
      </w:r>
    </w:p>
    <w:p w:rsidR="00EF3DC7" w:rsidRDefault="00C960B8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本年支出为</w:t>
      </w:r>
      <w:r w:rsidR="00FA71FB">
        <w:rPr>
          <w:rFonts w:ascii="仿宋_GB2312" w:eastAsia="仿宋_GB2312" w:hAnsi="宋体" w:cs="宋体" w:hint="eastAsia"/>
          <w:sz w:val="32"/>
          <w:szCs w:val="32"/>
        </w:rPr>
        <w:t>97442351.63</w:t>
      </w:r>
      <w:r>
        <w:rPr>
          <w:rFonts w:ascii="仿宋_GB2312" w:eastAsia="仿宋_GB2312" w:hAnsi="宋体" w:cs="宋体" w:hint="eastAsia"/>
          <w:sz w:val="32"/>
          <w:szCs w:val="32"/>
        </w:rPr>
        <w:t>元，上年为710000元，增加</w:t>
      </w:r>
      <w:r w:rsidR="00FA71FB">
        <w:rPr>
          <w:rFonts w:ascii="仿宋_GB2312" w:eastAsia="仿宋_GB2312" w:hAnsi="宋体" w:cs="宋体" w:hint="eastAsia"/>
          <w:sz w:val="32"/>
          <w:szCs w:val="32"/>
        </w:rPr>
        <w:t>13724.27</w:t>
      </w:r>
      <w:r>
        <w:rPr>
          <w:rFonts w:ascii="仿宋_GB2312" w:eastAsia="仿宋_GB2312" w:hAnsi="宋体" w:cs="宋体" w:hint="eastAsia"/>
          <w:sz w:val="32"/>
          <w:szCs w:val="32"/>
        </w:rPr>
        <w:t>%，增长原因为：人员调入、</w:t>
      </w:r>
      <w:r w:rsidR="00FA71FB">
        <w:rPr>
          <w:rFonts w:ascii="仿宋_GB2312" w:eastAsia="仿宋_GB2312" w:hAnsi="宋体" w:cs="宋体" w:hint="eastAsia"/>
          <w:sz w:val="32"/>
          <w:szCs w:val="32"/>
        </w:rPr>
        <w:t>项目</w:t>
      </w:r>
      <w:r>
        <w:rPr>
          <w:rFonts w:ascii="仿宋_GB2312" w:eastAsia="仿宋_GB2312" w:hAnsi="宋体" w:cs="宋体" w:hint="eastAsia"/>
          <w:sz w:val="32"/>
          <w:szCs w:val="32"/>
        </w:rPr>
        <w:t>增加、本年无资产结余。</w:t>
      </w:r>
    </w:p>
    <w:p w:rsidR="00EF3DC7" w:rsidRDefault="00C960B8">
      <w:pPr>
        <w:numPr>
          <w:ilvl w:val="0"/>
          <w:numId w:val="1"/>
        </w:num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机关运行经费执行情况说明</w:t>
      </w:r>
    </w:p>
    <w:p w:rsidR="00EF3DC7" w:rsidRDefault="00C960B8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本年度机关运行经费共计</w:t>
      </w:r>
      <w:r w:rsidR="00FA71FB">
        <w:rPr>
          <w:rFonts w:ascii="仿宋_GB2312" w:eastAsia="仿宋_GB2312" w:hAnsi="宋体" w:cs="宋体" w:hint="eastAsia"/>
          <w:sz w:val="32"/>
          <w:szCs w:val="32"/>
        </w:rPr>
        <w:t>806376.51</w:t>
      </w:r>
      <w:r>
        <w:rPr>
          <w:rFonts w:ascii="仿宋_GB2312" w:eastAsia="仿宋_GB2312" w:hAnsi="宋体" w:cs="宋体" w:hint="eastAsia"/>
          <w:sz w:val="32"/>
          <w:szCs w:val="32"/>
        </w:rPr>
        <w:t>元，上年度160841元，</w:t>
      </w:r>
      <w:r w:rsidR="00FA71FB">
        <w:rPr>
          <w:rFonts w:ascii="仿宋_GB2312" w:eastAsia="仿宋_GB2312" w:hAnsi="宋体" w:cs="宋体" w:hint="eastAsia"/>
          <w:sz w:val="32"/>
          <w:szCs w:val="32"/>
        </w:rPr>
        <w:t>增加501.5</w:t>
      </w:r>
      <w:r>
        <w:rPr>
          <w:rFonts w:ascii="仿宋_GB2312" w:eastAsia="仿宋_GB2312" w:hAnsi="宋体" w:cs="宋体" w:hint="eastAsia"/>
          <w:sz w:val="32"/>
          <w:szCs w:val="32"/>
        </w:rPr>
        <w:t>%，主要原因是：</w:t>
      </w:r>
      <w:r w:rsidR="00FA71FB">
        <w:rPr>
          <w:rFonts w:ascii="仿宋_GB2312" w:eastAsia="仿宋_GB2312" w:hAnsi="宋体" w:cs="宋体" w:hint="eastAsia"/>
          <w:sz w:val="32"/>
          <w:szCs w:val="32"/>
        </w:rPr>
        <w:t>人员增加</w:t>
      </w:r>
      <w:r>
        <w:rPr>
          <w:rFonts w:ascii="仿宋_GB2312" w:eastAsia="仿宋_GB2312" w:hAnsi="宋体" w:cs="宋体" w:hint="eastAsia"/>
          <w:sz w:val="32"/>
          <w:szCs w:val="32"/>
        </w:rPr>
        <w:t>，</w:t>
      </w:r>
      <w:r w:rsidR="00FA71FB">
        <w:rPr>
          <w:rFonts w:ascii="仿宋_GB2312" w:eastAsia="仿宋_GB2312" w:hAnsi="宋体" w:cs="宋体" w:hint="eastAsia"/>
          <w:sz w:val="32"/>
          <w:szCs w:val="32"/>
        </w:rPr>
        <w:t>增加</w:t>
      </w:r>
      <w:r>
        <w:rPr>
          <w:rFonts w:ascii="仿宋_GB2312" w:eastAsia="仿宋_GB2312" w:hAnsi="宋体" w:cs="宋体" w:hint="eastAsia"/>
          <w:sz w:val="32"/>
          <w:szCs w:val="32"/>
        </w:rPr>
        <w:t>公用经费支出。</w:t>
      </w:r>
    </w:p>
    <w:p w:rsidR="00EF3DC7" w:rsidRDefault="00C960B8">
      <w:pPr>
        <w:numPr>
          <w:ilvl w:val="0"/>
          <w:numId w:val="1"/>
        </w:num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政府采购支出情况说明</w:t>
      </w:r>
    </w:p>
    <w:p w:rsidR="00EF3DC7" w:rsidRDefault="00C960B8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无政府采购，年初我县将政府采购统一核算至政府办</w:t>
      </w:r>
    </w:p>
    <w:p w:rsidR="00EF3DC7" w:rsidRDefault="00C960B8">
      <w:pPr>
        <w:numPr>
          <w:ilvl w:val="0"/>
          <w:numId w:val="1"/>
        </w:num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国有资产占有使用情况</w:t>
      </w:r>
    </w:p>
    <w:p w:rsidR="00EF3DC7" w:rsidRDefault="00C960B8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截止2018年末，本单位有公务用车1辆，本年度无新增车辆。</w:t>
      </w:r>
    </w:p>
    <w:p w:rsidR="00EF3DC7" w:rsidRDefault="00C960B8">
      <w:pPr>
        <w:numPr>
          <w:ilvl w:val="0"/>
          <w:numId w:val="1"/>
        </w:num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预算绩效情况说明</w:t>
      </w:r>
    </w:p>
    <w:p w:rsidR="00EF3DC7" w:rsidRDefault="00C960B8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2018年绩效目标实现全覆盖涉及一般公共决算当年拨款总额。</w:t>
      </w:r>
    </w:p>
    <w:p w:rsidR="00EF3DC7" w:rsidRDefault="00C960B8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六、2018年度一</w:t>
      </w:r>
      <w:r>
        <w:rPr>
          <w:rFonts w:ascii="黑体" w:eastAsia="黑体" w:hAnsi="宋体"/>
          <w:sz w:val="32"/>
          <w:szCs w:val="32"/>
        </w:rPr>
        <w:t>般</w:t>
      </w:r>
      <w:r>
        <w:rPr>
          <w:rFonts w:ascii="黑体" w:eastAsia="黑体" w:hAnsi="宋体" w:hint="eastAsia"/>
          <w:sz w:val="32"/>
          <w:szCs w:val="32"/>
        </w:rPr>
        <w:t>预算决算“三公”经费决算情况说明。</w:t>
      </w:r>
    </w:p>
    <w:p w:rsidR="00EF3DC7" w:rsidRDefault="00C960B8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因公出国两年来均无支出；公务接待无支出，我县公务</w:t>
      </w:r>
      <w:r>
        <w:rPr>
          <w:rFonts w:ascii="仿宋_GB2312" w:eastAsia="仿宋_GB2312" w:hAnsi="宋体" w:cs="宋体" w:hint="eastAsia"/>
          <w:sz w:val="32"/>
          <w:szCs w:val="32"/>
        </w:rPr>
        <w:lastRenderedPageBreak/>
        <w:t>接待统一核算至政府后勤服务中心；公务车辆运行维护费</w:t>
      </w:r>
      <w:r w:rsidR="00FA71FB">
        <w:rPr>
          <w:rFonts w:ascii="仿宋_GB2312" w:eastAsia="仿宋_GB2312" w:hAnsi="宋体" w:cs="宋体" w:hint="eastAsia"/>
          <w:sz w:val="32"/>
          <w:szCs w:val="32"/>
        </w:rPr>
        <w:t>28411.24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EF3DC7" w:rsidRDefault="00C960B8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七、2018年度政府性基金决算支出情况说明。</w:t>
      </w:r>
    </w:p>
    <w:p w:rsidR="00EF3DC7" w:rsidRDefault="00C960B8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2018年度，本单位无政府性基金支出</w:t>
      </w:r>
    </w:p>
    <w:p w:rsidR="00EF3DC7" w:rsidRDefault="00C960B8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八、2018年度举借债务情况总体说明。</w:t>
      </w:r>
    </w:p>
    <w:p w:rsidR="00EF3DC7" w:rsidRDefault="00C960B8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2018年度，本单位无债务。</w:t>
      </w:r>
    </w:p>
    <w:p w:rsidR="00EF3DC7" w:rsidRDefault="00EF3DC7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</w:p>
    <w:p w:rsidR="00EF3DC7" w:rsidRDefault="00EF3DC7" w:rsidP="00683281">
      <w:pPr>
        <w:spacing w:line="560" w:lineRule="exact"/>
        <w:ind w:leftChars="200" w:left="420"/>
        <w:rPr>
          <w:rFonts w:ascii="黑体" w:eastAsia="仿宋" w:hAnsi="宋体"/>
          <w:sz w:val="44"/>
          <w:szCs w:val="44"/>
        </w:rPr>
      </w:pPr>
    </w:p>
    <w:p w:rsidR="00EF3DC7" w:rsidRDefault="00C960B8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第四部分</w:t>
      </w:r>
    </w:p>
    <w:p w:rsidR="00EF3DC7" w:rsidRDefault="00EF3DC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EF3DC7" w:rsidRDefault="00C960B8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名词解释</w:t>
      </w:r>
    </w:p>
    <w:p w:rsidR="00EF3DC7" w:rsidRDefault="00C960B8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一</w:t>
      </w:r>
      <w:r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门</w:t>
      </w:r>
      <w:r>
        <w:rPr>
          <w:rFonts w:ascii="仿宋_GB2312" w:eastAsia="仿宋_GB2312" w:hAnsi="宋体" w:cs="宋体"/>
          <w:sz w:val="32"/>
          <w:szCs w:val="32"/>
        </w:rPr>
        <w:t>当年</w:t>
      </w:r>
      <w:proofErr w:type="gramEnd"/>
      <w:r>
        <w:rPr>
          <w:rFonts w:ascii="仿宋_GB2312" w:eastAsia="仿宋_GB2312" w:hAnsi="宋体" w:cs="宋体"/>
          <w:sz w:val="32"/>
          <w:szCs w:val="32"/>
        </w:rPr>
        <w:t>拨付的资金。</w:t>
      </w:r>
    </w:p>
    <w:p w:rsidR="00EF3DC7" w:rsidRDefault="00C960B8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EF3DC7" w:rsidRDefault="00C960B8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三、机关运行经费：是指各部门的公用经费，</w:t>
      </w:r>
    </w:p>
    <w:p w:rsidR="00EF3DC7" w:rsidRDefault="00EF3DC7"/>
    <w:sectPr w:rsidR="00EF3DC7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AEE" w:rsidRDefault="003A0AEE">
      <w:r>
        <w:separator/>
      </w:r>
    </w:p>
  </w:endnote>
  <w:endnote w:type="continuationSeparator" w:id="0">
    <w:p w:rsidR="003A0AEE" w:rsidRDefault="003A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DC7" w:rsidRDefault="00C960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3DC7" w:rsidRDefault="00EF3DC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DC7" w:rsidRDefault="00C960B8">
    <w:pPr>
      <w:pStyle w:val="a3"/>
      <w:framePr w:wrap="around" w:vAnchor="text" w:hAnchor="margin" w:xAlign="center" w:y="1"/>
      <w:rPr>
        <w:rStyle w:val="a5"/>
        <w:sz w:val="24"/>
        <w:szCs w:val="24"/>
      </w:rPr>
    </w:pPr>
    <w:r>
      <w:rPr>
        <w:rStyle w:val="a5"/>
        <w:sz w:val="24"/>
        <w:szCs w:val="24"/>
      </w:rPr>
      <w:fldChar w:fldCharType="begin"/>
    </w:r>
    <w:r>
      <w:rPr>
        <w:rStyle w:val="a5"/>
        <w:sz w:val="24"/>
        <w:szCs w:val="24"/>
      </w:rPr>
      <w:instrText xml:space="preserve">PAGE  </w:instrText>
    </w:r>
    <w:r>
      <w:rPr>
        <w:rStyle w:val="a5"/>
        <w:sz w:val="24"/>
        <w:szCs w:val="24"/>
      </w:rPr>
      <w:fldChar w:fldCharType="separate"/>
    </w:r>
    <w:r w:rsidR="00CF52AB">
      <w:rPr>
        <w:rStyle w:val="a5"/>
        <w:noProof/>
        <w:sz w:val="24"/>
        <w:szCs w:val="24"/>
      </w:rPr>
      <w:t>3</w:t>
    </w:r>
    <w:r>
      <w:rPr>
        <w:rStyle w:val="a5"/>
        <w:sz w:val="24"/>
        <w:szCs w:val="24"/>
      </w:rPr>
      <w:fldChar w:fldCharType="end"/>
    </w:r>
  </w:p>
  <w:p w:rsidR="00EF3DC7" w:rsidRDefault="00EF3DC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AEE" w:rsidRDefault="003A0AEE">
      <w:r>
        <w:separator/>
      </w:r>
    </w:p>
  </w:footnote>
  <w:footnote w:type="continuationSeparator" w:id="0">
    <w:p w:rsidR="003A0AEE" w:rsidRDefault="003A0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DC7" w:rsidRDefault="00EF3DC7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29AF"/>
    <w:multiLevelType w:val="singleLevel"/>
    <w:tmpl w:val="599229A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3750D2"/>
    <w:rsid w:val="003A0AEE"/>
    <w:rsid w:val="004C6005"/>
    <w:rsid w:val="00525A5F"/>
    <w:rsid w:val="005978A7"/>
    <w:rsid w:val="005B4A63"/>
    <w:rsid w:val="00634EE7"/>
    <w:rsid w:val="00683281"/>
    <w:rsid w:val="007B07E3"/>
    <w:rsid w:val="0088618B"/>
    <w:rsid w:val="008C1747"/>
    <w:rsid w:val="0094056C"/>
    <w:rsid w:val="00A65C56"/>
    <w:rsid w:val="00AA1BA1"/>
    <w:rsid w:val="00AD34B6"/>
    <w:rsid w:val="00AD58CE"/>
    <w:rsid w:val="00BD3F16"/>
    <w:rsid w:val="00C960B8"/>
    <w:rsid w:val="00C97B95"/>
    <w:rsid w:val="00CC7794"/>
    <w:rsid w:val="00CF52AB"/>
    <w:rsid w:val="00CF7F35"/>
    <w:rsid w:val="00D06FF1"/>
    <w:rsid w:val="00D26FA7"/>
    <w:rsid w:val="00DF6024"/>
    <w:rsid w:val="00EF3DC7"/>
    <w:rsid w:val="00FA71FB"/>
    <w:rsid w:val="066326BC"/>
    <w:rsid w:val="0FA37407"/>
    <w:rsid w:val="15961F37"/>
    <w:rsid w:val="5D0D3EAA"/>
    <w:rsid w:val="711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0">
    <w:name w:val="页眉 Char"/>
    <w:basedOn w:val="a0"/>
    <w:link w:val="a4"/>
    <w:qFormat/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0">
    <w:name w:val="页眉 Char"/>
    <w:basedOn w:val="a0"/>
    <w:link w:val="a4"/>
    <w:qFormat/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162</Words>
  <Characters>929</Characters>
  <Application>Microsoft Office Word</Application>
  <DocSecurity>0</DocSecurity>
  <Lines>7</Lines>
  <Paragraphs>2</Paragraphs>
  <ScaleCrop>false</ScaleCrop>
  <Company>Microsoft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</cp:lastModifiedBy>
  <cp:revision>7</cp:revision>
  <dcterms:created xsi:type="dcterms:W3CDTF">2018-05-29T03:48:00Z</dcterms:created>
  <dcterms:modified xsi:type="dcterms:W3CDTF">2019-08-29T14:31:00Z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