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后勤服务中心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后勤服务中心概况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后勤服务中心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后勤服务中心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后勤服务中心概况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负责县各机关单位公共设施、供水、供电、供暖、通讯、卫生和绿化美化等管理工作。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2.负责接待上级工作组餐饮及住宿等工作。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3.负责县各机关单位设施设备的维修和维护。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4.负责职工食堂管理。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5.负责公用车辆调度和管理。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后勤服务中心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后勤服务中心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年预算安排的总财力为487.23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z w:val="32"/>
          <w:szCs w:val="32"/>
        </w:rPr>
        <w:t>，与上年预算数相比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31.88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（二）一般公共服务支出487.23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2010303机关服务487.23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公用经费为21.28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：其中，办公费3.07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、公用电费0.55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、邮电费2.04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、差旅费4.09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、公务车辆运行维护费4.09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、维修（护）费3.07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、其他商品与服务支出2.04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公务车辆运行维护费4.09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年度，申扎县后勤服务中心收支预算总体情况主要有以下几点：工资福利支出339.16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；商品和服务支出21.28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年度，申扎县后勤服务中心收入为国库拨款。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年度，申扎县后勤服务中心收支预算总体情况主要有以下几点：工资福利支出339.16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；商品和服务支出21.28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机关运行经费为21.28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：其中，办公费3.07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、印刷费1.02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、手续费1.02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、公用电费0.55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、邮电费2.04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、差旅费4.09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、公务车辆运行维护费4.09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、维修（护）费3.07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、其他商品与服务支出2.04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69A"/>
    <w:multiLevelType w:val="multilevel"/>
    <w:tmpl w:val="44D2769A"/>
    <w:lvl w:ilvl="0" w:tentative="0">
      <w:start w:val="1"/>
      <w:numFmt w:val="decimal"/>
      <w:lvlText w:val="%1."/>
      <w:lvlJc w:val="left"/>
      <w:pPr>
        <w:ind w:left="1684" w:hanging="420"/>
      </w:pPr>
    </w:lvl>
    <w:lvl w:ilvl="1" w:tentative="0">
      <w:start w:val="1"/>
      <w:numFmt w:val="lowerLetter"/>
      <w:lvlText w:val="%2)"/>
      <w:lvlJc w:val="left"/>
      <w:pPr>
        <w:ind w:left="2104" w:hanging="420"/>
      </w:pPr>
    </w:lvl>
    <w:lvl w:ilvl="2" w:tentative="0">
      <w:start w:val="1"/>
      <w:numFmt w:val="lowerRoman"/>
      <w:lvlText w:val="%3."/>
      <w:lvlJc w:val="right"/>
      <w:pPr>
        <w:ind w:left="2524" w:hanging="420"/>
      </w:pPr>
    </w:lvl>
    <w:lvl w:ilvl="3" w:tentative="0">
      <w:start w:val="1"/>
      <w:numFmt w:val="decimal"/>
      <w:lvlText w:val="%4."/>
      <w:lvlJc w:val="left"/>
      <w:pPr>
        <w:ind w:left="2944" w:hanging="420"/>
      </w:pPr>
    </w:lvl>
    <w:lvl w:ilvl="4" w:tentative="0">
      <w:start w:val="1"/>
      <w:numFmt w:val="lowerLetter"/>
      <w:lvlText w:val="%5)"/>
      <w:lvlJc w:val="left"/>
      <w:pPr>
        <w:ind w:left="3364" w:hanging="420"/>
      </w:pPr>
    </w:lvl>
    <w:lvl w:ilvl="5" w:tentative="0">
      <w:start w:val="1"/>
      <w:numFmt w:val="lowerRoman"/>
      <w:lvlText w:val="%6."/>
      <w:lvlJc w:val="right"/>
      <w:pPr>
        <w:ind w:left="3784" w:hanging="420"/>
      </w:pPr>
    </w:lvl>
    <w:lvl w:ilvl="6" w:tentative="0">
      <w:start w:val="1"/>
      <w:numFmt w:val="decimal"/>
      <w:lvlText w:val="%7."/>
      <w:lvlJc w:val="left"/>
      <w:pPr>
        <w:ind w:left="4204" w:hanging="420"/>
      </w:pPr>
    </w:lvl>
    <w:lvl w:ilvl="7" w:tentative="0">
      <w:start w:val="1"/>
      <w:numFmt w:val="lowerLetter"/>
      <w:lvlText w:val="%8)"/>
      <w:lvlJc w:val="left"/>
      <w:pPr>
        <w:ind w:left="4624" w:hanging="420"/>
      </w:pPr>
    </w:lvl>
    <w:lvl w:ilvl="8" w:tentative="0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316E4"/>
    <w:rsid w:val="003750D2"/>
    <w:rsid w:val="005B6271"/>
    <w:rsid w:val="005D55D7"/>
    <w:rsid w:val="007052AD"/>
    <w:rsid w:val="008C1747"/>
    <w:rsid w:val="008D2B97"/>
    <w:rsid w:val="00AA1BA1"/>
    <w:rsid w:val="00BD3F16"/>
    <w:rsid w:val="00CB5C1E"/>
    <w:rsid w:val="00CC7794"/>
    <w:rsid w:val="00CF7F35"/>
    <w:rsid w:val="00D06FF1"/>
    <w:rsid w:val="00DF6024"/>
    <w:rsid w:val="22007C4B"/>
    <w:rsid w:val="3D86703E"/>
    <w:rsid w:val="7C5B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313</Words>
  <Characters>1785</Characters>
  <Lines>14</Lines>
  <Paragraphs>4</Paragraphs>
  <TotalTime>0</TotalTime>
  <ScaleCrop>false</ScaleCrop>
  <LinksUpToDate>false</LinksUpToDate>
  <CharactersWithSpaces>2094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2018-05-31T14:24:00Z</dcterms:created>
  <dc:creator>Administrator</dc:creator>
  <cp:lastModifiedBy>Administrator</cp:lastModifiedBy>
  <dcterms:modified xsi:type="dcterms:W3CDTF">2019-03-25T17:32:11Z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