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下过乡人民政府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下过乡人民政府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下过乡人民政府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下过乡人民政府201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下过乡人民政府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下过乡</w:t>
      </w:r>
      <w:r>
        <w:rPr>
          <w:rFonts w:hint="eastAsia" w:ascii="仿宋_GB2312" w:eastAsia="仿宋_GB2312"/>
          <w:sz w:val="32"/>
          <w:szCs w:val="32"/>
        </w:rPr>
        <w:t>人民政府，</w:t>
      </w:r>
      <w:r>
        <w:rPr>
          <w:rFonts w:hint="eastAsia" w:ascii="仿宋_GB2312" w:eastAsia="仿宋_GB2312"/>
          <w:sz w:val="32"/>
          <w:szCs w:val="32"/>
          <w:lang w:eastAsia="zh-CN"/>
        </w:rPr>
        <w:t>下过乡</w:t>
      </w:r>
      <w:r>
        <w:rPr>
          <w:rFonts w:hint="eastAsia" w:ascii="仿宋_GB2312" w:eastAsia="仿宋_GB2312"/>
          <w:sz w:val="32"/>
          <w:szCs w:val="32"/>
        </w:rPr>
        <w:t>卫生所，</w:t>
      </w:r>
      <w:r>
        <w:rPr>
          <w:rFonts w:hint="eastAsia" w:ascii="仿宋_GB2312" w:eastAsia="仿宋_GB2312"/>
          <w:sz w:val="32"/>
          <w:szCs w:val="32"/>
          <w:lang w:eastAsia="zh-CN"/>
        </w:rPr>
        <w:t>下过乡</w:t>
      </w:r>
      <w:r>
        <w:rPr>
          <w:rFonts w:hint="eastAsia" w:ascii="仿宋_GB2312" w:eastAsia="仿宋_GB2312"/>
          <w:sz w:val="32"/>
          <w:szCs w:val="32"/>
        </w:rPr>
        <w:t>兽防站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党委职责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1.保证党的路线、方针、政策的坚决贯彻执行。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2.保证监督职能。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3.教育和管理广大党员的职能。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4.服从和服务于经济建设的职能。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5.负责抓好本乡 党建工作、群团工作、精神文明建设工作、新闻宣传工作。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6.完成县委、县政府交给的其他工作任务。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政府职责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执行国家行政机关的决定、命令和国家制定的法令、法规，执行本级人民代表大会的各项决议，并报告执行决议、决定和命令的情况。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2.制定并落实本行政区域的经济计划和措施，全面提高人民群众的生活水平和生活质量。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承担国有资产、集体资产管理、监督及增值保值责任。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4.开展社会主义民主和法制的宣传教育，保障公民的权利，打击违法犯罪，维护社会稳定。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5.制定社会各项事业发展计划，发展农牧、教育、卫生、科技、民政、文化等事业；加强计划生育工作；推进社会保障、社会福利事业和养老保险等工作。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6.加强乡级财政的监督和管理。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7.指导村（居）民委员会的组织制度建设和业务建设，促进村（居）民委员会民主自治。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8.制定和组织实施乡村建设规划，保护和改善生活环境和生态环境。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 监督其遵守和执行国家的法律、法规和政策。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10.承办本级党委、人大和上级交办的其它事项。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人大职责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1.监督保证宪法、法律、行政法规和上级人民代表大会及其常务委员会决议、决定在本行政区域内的遵守和执行。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2.讨论决定本乡重大事项，在职权范围内通过和发布决议。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3.听取和审议本级人民政府工作报告，审查和批准本行政区域内的财务预算和预算执行情况的报告，并通过相应的决议、决定。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4.根据国家有关计划，决定本行政区域内的经济、文化事业和公共事业的设计计划。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5.选举本级人民代表大会主席团成员、主席、副主席、乡人民政府乡长和副乡长。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6.撤销本级人民政府依法行政，组织人大代表开展代表视察、执行检查和调研等活动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7.监督本级人民政府依法行政、组织人大代表开展代表视察、执法检查和调研等活动。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8.完成上级人大及常委会委托交办的其他任务。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纪检职责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1.监督检查基层党支部、党员干部贯彻执行国家的法律法规、党的方针政策、乡党委、政府各种规章制度的情况。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2.协助乡党委抓好农村基层党风廉政建设工作，监督检查落实党风廉政建设责任制的情况。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3.受理基层党支部、党员和领导干部违反党纪政纪的信访和举报。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4.调查处理基层党支部和党员、领导干部违反党纪政纪的行为或提出处理建议。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5.受理党员、党员领导干部及行政干部不服党纪政纪处分的申诉。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6.会同有关部门做好党风党纪和廉洁从政的教育、宣传、调研等工作。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7.做好执法监察工作。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8.承办好乡党委、政府和上级纪检监察机关交办的有关工作。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下过乡人民政府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下过乡人民政府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本年收入为7648988.65元，上年无决算数据，原因为：以往年度统一决算，未单独决算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本年支出为7648988.65元，上年无决算数据，原因为：以往年度统一决算，未单独决算。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本年度机关运行经费共计717876元，上年度无决算数据，主要原因是：以往年度统一决算，未单独决算。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截止2018年末，本单位有公务用车8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公务车辆运行维护费125349.23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2AFA53C1"/>
    <w:rsid w:val="4C523E4B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8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2019-03-27T08:57:26Z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