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安监局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安监局概况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安监局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安监局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1.安全生产监管相关法律、法规、规章、规划、政策贯彻实施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承担安全生产生产监督管理责任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承担指导、协调、组织和监督相关行业主管部门对全县工矿商贸行业（包含烟花爆竹）履行安全生产监督管理职责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承担负责危险化学品的监督管理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承担拟订作业场所职业卫生有关执法规章和标准的实施意见;组织查处职业危害事故和违法违规行为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负责安全生产事故应急处置工作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 负责安全科技发展和宣传教育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承担县安全生产委员会日常工作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安监局办公室、安委会办公室、安监执法大队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本年收入为930000元，上年为710000元，增加30.99%，增长原因为：人员调入、安全生产监管监察专项经费增加、本年无资产结余。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本年支出为888581元，上年为710000元，增加30.99%，增长原因为：人员调入、安全生产监管监察专项经费增加、本年无资产结余。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本年度机关运行经费共计57153元，上年度160841元，减少64.47%，主要原因是：细化决算，缩减公用经费支出。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公务车辆运行维护费8998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2019-03-26T03:28:00Z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