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7052AD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后勤服务中心</w:t>
      </w:r>
      <w:r w:rsidR="00A734B5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A734B5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  <w:u w:val="single"/>
        </w:rPr>
        <w:t>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7052AD">
        <w:rPr>
          <w:rFonts w:ascii="黑体" w:eastAsia="黑体" w:hAnsi="宋体" w:hint="eastAsia"/>
          <w:sz w:val="32"/>
          <w:szCs w:val="32"/>
        </w:rPr>
        <w:t>后勤服务中心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7052AD">
        <w:rPr>
          <w:rFonts w:ascii="黑体" w:eastAsia="黑体" w:hAnsi="宋体" w:hint="eastAsia"/>
          <w:sz w:val="32"/>
          <w:szCs w:val="32"/>
        </w:rPr>
        <w:t>后勤服务中心</w:t>
      </w:r>
      <w:r w:rsidR="00A734B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7052AD">
        <w:rPr>
          <w:rFonts w:ascii="黑体" w:eastAsia="黑体" w:hAnsi="宋体" w:hint="eastAsia"/>
          <w:sz w:val="32"/>
          <w:szCs w:val="32"/>
        </w:rPr>
        <w:t>后勤服务中心</w:t>
      </w:r>
      <w:r w:rsidR="00A734B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052AD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后勤服务中心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3316E4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7052AD" w:rsidRPr="007052AD" w:rsidRDefault="00AA1BA1" w:rsidP="007052AD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1.</w:t>
      </w:r>
      <w:r w:rsidR="007052AD"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负责县各机关单位公共设施、供水、供电、供暖、通讯、卫生和绿化美化等管理工作。</w:t>
      </w:r>
    </w:p>
    <w:p w:rsidR="007052AD" w:rsidRPr="007052AD" w:rsidRDefault="007052AD" w:rsidP="007052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负责接待上级工作组餐饮及住宿等工作。</w:t>
      </w:r>
    </w:p>
    <w:p w:rsidR="007052AD" w:rsidRPr="007052AD" w:rsidRDefault="007052AD" w:rsidP="007052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负责县各机关单位设施设备的维修和维护。</w:t>
      </w:r>
    </w:p>
    <w:p w:rsidR="007052AD" w:rsidRPr="007052AD" w:rsidRDefault="007052AD" w:rsidP="007052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负责职工食堂管理。</w:t>
      </w:r>
    </w:p>
    <w:p w:rsidR="00182BE7" w:rsidRPr="00AC2F74" w:rsidRDefault="007052AD" w:rsidP="007052A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 w:rsidRPr="007052AD">
        <w:rPr>
          <w:rFonts w:ascii="仿宋_GB2312" w:eastAsia="仿宋_GB2312" w:hAnsi="仿宋_GB2312" w:cs="仿宋_GB2312" w:hint="eastAsia"/>
          <w:kern w:val="0"/>
          <w:sz w:val="32"/>
          <w:szCs w:val="32"/>
        </w:rPr>
        <w:t>负责公用车辆调度和管理。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182BE7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7052AD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后勤服务中心</w:t>
      </w:r>
      <w:r w:rsidR="00A734B5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7052AD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后勤服务中心</w:t>
      </w:r>
      <w:r w:rsidR="00A734B5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A734B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A734B5" w:rsidRDefault="00A734B5" w:rsidP="00A734B5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A734B5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052AD" w:rsidRPr="007052AD" w:rsidRDefault="007052AD" w:rsidP="00024B2F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ab/>
      </w:r>
      <w:r w:rsidR="00024B2F" w:rsidRPr="00024B2F">
        <w:rPr>
          <w:rFonts w:ascii="仿宋_GB2312" w:eastAsia="仿宋_GB2312" w:hAnsi="宋体" w:cs="宋体"/>
          <w:sz w:val="32"/>
          <w:szCs w:val="32"/>
        </w:rPr>
        <w:t>2420049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7052AD" w:rsidRPr="007052AD" w:rsidRDefault="00024B2F" w:rsidP="00A734B5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7052AD" w:rsidRPr="007052AD">
        <w:rPr>
          <w:rFonts w:ascii="仿宋_GB2312" w:eastAsia="仿宋_GB2312" w:hAnsi="宋体" w:cs="宋体" w:hint="eastAsia"/>
          <w:sz w:val="32"/>
          <w:szCs w:val="32"/>
        </w:rPr>
        <w:t>2010303机关服务</w:t>
      </w:r>
      <w:r w:rsidR="00A734B5" w:rsidRPr="00A734B5">
        <w:rPr>
          <w:rFonts w:ascii="仿宋_GB2312" w:eastAsia="仿宋_GB2312" w:hAnsi="宋体" w:cs="宋体"/>
          <w:sz w:val="32"/>
          <w:szCs w:val="32"/>
        </w:rPr>
        <w:t>600,000.00</w:t>
      </w:r>
      <w:r w:rsidR="007052AD" w:rsidRPr="007052AD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Pr="00A734B5" w:rsidRDefault="007052AD" w:rsidP="00A734B5">
      <w:pPr>
        <w:pStyle w:val="a6"/>
        <w:numPr>
          <w:ilvl w:val="0"/>
          <w:numId w:val="1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</w:t>
      </w:r>
      <w:r w:rsidR="00A734B5">
        <w:rPr>
          <w:rFonts w:ascii="仿宋_GB2312" w:eastAsia="仿宋_GB2312" w:hAnsi="宋体" w:cs="宋体" w:hint="eastAsia"/>
          <w:sz w:val="32"/>
          <w:szCs w:val="32"/>
        </w:rPr>
        <w:t>837500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A734B5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663A74" w:rsidRPr="00663A74" w:rsidRDefault="007052AD" w:rsidP="0021060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t>经费总计2108840元：（1）、公用经费为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529000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68979.3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22993.1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元、手续费11793元、公用水费2250元、公用电费6300元、邮电费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68979.3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91972.4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91972.4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68979.3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1518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67620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、其他商品与服务支出</w:t>
      </w:r>
      <w:r w:rsidR="00663A74" w:rsidRPr="00663A74">
        <w:rPr>
          <w:rFonts w:ascii="仿宋_GB2312" w:eastAsia="仿宋_GB2312" w:hAnsi="宋体" w:cs="宋体"/>
          <w:sz w:val="32"/>
          <w:szCs w:val="32"/>
        </w:rPr>
        <w:t>45986.2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210600">
        <w:rPr>
          <w:rFonts w:ascii="仿宋_GB2312" w:eastAsia="仿宋_GB2312" w:hAnsi="宋体" w:cs="宋体" w:hint="eastAsia"/>
          <w:sz w:val="32"/>
          <w:szCs w:val="32"/>
        </w:rPr>
        <w:t>1,437,500.0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元：其中，</w:t>
      </w:r>
      <w:r w:rsidR="005D5AEE" w:rsidRPr="005D5AEE">
        <w:rPr>
          <w:rFonts w:ascii="仿宋_GB2312" w:eastAsia="仿宋_GB2312" w:hAnsi="宋体" w:cs="宋体" w:hint="eastAsia"/>
          <w:sz w:val="32"/>
          <w:szCs w:val="32"/>
        </w:rPr>
        <w:t>17年后勤事业发展资金</w:t>
      </w:r>
      <w:r w:rsidR="005D5AEE" w:rsidRPr="005D5AEE">
        <w:rPr>
          <w:rFonts w:ascii="仿宋_GB2312" w:eastAsia="仿宋_GB2312" w:hAnsi="宋体" w:cs="宋体"/>
          <w:sz w:val="32"/>
          <w:szCs w:val="32"/>
        </w:rPr>
        <w:t>600,000.0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、政府车辆保险费230000元，车辆上户费180000元</w:t>
      </w:r>
      <w:r w:rsidR="005D5AEE">
        <w:rPr>
          <w:rFonts w:ascii="仿宋_GB2312" w:eastAsia="仿宋_GB2312" w:hAnsi="宋体" w:cs="宋体" w:hint="eastAsia"/>
          <w:sz w:val="32"/>
          <w:szCs w:val="32"/>
        </w:rPr>
        <w:t>，</w:t>
      </w:r>
      <w:r w:rsidR="00210600">
        <w:rPr>
          <w:rFonts w:ascii="仿宋_GB2312" w:eastAsia="仿宋_GB2312" w:hAnsi="宋体" w:cs="宋体" w:hint="eastAsia"/>
          <w:sz w:val="32"/>
          <w:szCs w:val="32"/>
        </w:rPr>
        <w:t>后勤公务接待</w:t>
      </w:r>
      <w:r w:rsidR="00210600" w:rsidRPr="00210600">
        <w:rPr>
          <w:rFonts w:ascii="仿宋_GB2312" w:eastAsia="仿宋_GB2312" w:hAnsi="宋体" w:cs="宋体"/>
          <w:sz w:val="32"/>
          <w:szCs w:val="32"/>
        </w:rPr>
        <w:t>427,500.00</w:t>
      </w:r>
      <w:r w:rsidR="0021060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四、</w:t>
      </w:r>
      <w:r w:rsidR="00A734B5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210600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7052AD">
        <w:rPr>
          <w:rFonts w:ascii="仿宋_GB2312" w:eastAsia="仿宋_GB2312" w:hAnsi="宋体" w:cs="宋体" w:hint="eastAsia"/>
          <w:sz w:val="32"/>
          <w:szCs w:val="32"/>
        </w:rPr>
        <w:t>47172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="00210600">
        <w:rPr>
          <w:rFonts w:ascii="仿宋_GB2312" w:eastAsia="仿宋_GB2312" w:hAnsi="宋体" w:cs="宋体" w:hint="eastAsia"/>
          <w:sz w:val="32"/>
          <w:szCs w:val="32"/>
        </w:rPr>
        <w:t>、</w:t>
      </w:r>
      <w:r w:rsidR="00210600" w:rsidRPr="00210600">
        <w:rPr>
          <w:rFonts w:ascii="仿宋_GB2312" w:eastAsia="仿宋_GB2312" w:hAnsi="宋体" w:cs="宋体" w:hint="eastAsia"/>
          <w:sz w:val="32"/>
          <w:szCs w:val="32"/>
        </w:rPr>
        <w:t>后勤公务接待427,500.00。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A734B5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A734B5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A734B5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A734B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7052AD">
        <w:rPr>
          <w:rFonts w:ascii="仿宋_GB2312" w:eastAsia="仿宋_GB2312" w:hAnsi="宋体" w:cs="宋体" w:hint="eastAsia"/>
          <w:sz w:val="32"/>
          <w:szCs w:val="32"/>
        </w:rPr>
        <w:t>后勤服务中心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10600" w:rsidRPr="00210600">
        <w:rPr>
          <w:rFonts w:ascii="仿宋_GB2312" w:eastAsia="仿宋_GB2312" w:hAnsi="宋体" w:cs="宋体"/>
          <w:sz w:val="32"/>
          <w:szCs w:val="32"/>
        </w:rPr>
        <w:t>1891049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10600" w:rsidRPr="00210600">
        <w:rPr>
          <w:rFonts w:ascii="仿宋_GB2312" w:eastAsia="仿宋_GB2312" w:hAnsi="宋体" w:cs="宋体"/>
          <w:sz w:val="32"/>
          <w:szCs w:val="32"/>
        </w:rPr>
        <w:t>529000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210600" w:rsidRPr="00210600">
        <w:rPr>
          <w:rFonts w:ascii="仿宋_GB2312" w:eastAsia="仿宋_GB2312" w:hAnsi="宋体" w:cs="宋体"/>
          <w:sz w:val="32"/>
          <w:szCs w:val="32"/>
        </w:rPr>
        <w:t>1,437,500.0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A734B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7052AD">
        <w:rPr>
          <w:rFonts w:ascii="仿宋_GB2312" w:eastAsia="仿宋_GB2312" w:hAnsi="宋体" w:cs="宋体" w:hint="eastAsia"/>
          <w:sz w:val="32"/>
          <w:szCs w:val="32"/>
        </w:rPr>
        <w:t>后勤服务中心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210600" w:rsidRDefault="00A734B5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7052AD">
        <w:rPr>
          <w:rFonts w:ascii="仿宋_GB2312" w:eastAsia="仿宋_GB2312" w:hAnsi="宋体" w:cs="宋体" w:hint="eastAsia"/>
          <w:sz w:val="32"/>
          <w:szCs w:val="32"/>
        </w:rPr>
        <w:t>后勤服务中心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210600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210600" w:rsidRPr="00210600">
        <w:rPr>
          <w:rFonts w:ascii="仿宋_GB2312" w:eastAsia="仿宋_GB2312" w:hAnsi="宋体" w:cs="宋体"/>
          <w:sz w:val="32"/>
          <w:szCs w:val="32"/>
        </w:rPr>
        <w:t>1891049</w:t>
      </w:r>
      <w:r w:rsidR="00210600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10600" w:rsidRPr="00210600">
        <w:rPr>
          <w:rFonts w:ascii="仿宋_GB2312" w:eastAsia="仿宋_GB2312" w:hAnsi="宋体" w:cs="宋体"/>
          <w:sz w:val="32"/>
          <w:szCs w:val="32"/>
        </w:rPr>
        <w:t>529000</w:t>
      </w:r>
      <w:r w:rsidR="00210600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210600" w:rsidRPr="00210600">
        <w:rPr>
          <w:rFonts w:ascii="仿宋_GB2312" w:eastAsia="仿宋_GB2312" w:hAnsi="宋体" w:cs="宋体"/>
          <w:sz w:val="32"/>
          <w:szCs w:val="32"/>
        </w:rPr>
        <w:t>1,437,500.0</w:t>
      </w:r>
      <w:r w:rsidR="00210600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210600" w:rsidRDefault="0021060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052AD">
        <w:rPr>
          <w:rFonts w:ascii="仿宋_GB2312" w:eastAsia="仿宋_GB2312" w:hAnsi="宋体" w:cs="宋体" w:hint="eastAsia"/>
          <w:sz w:val="32"/>
          <w:szCs w:val="32"/>
        </w:rPr>
        <w:t>（1）、公用经费为</w:t>
      </w:r>
      <w:r w:rsidRPr="00663A74">
        <w:rPr>
          <w:rFonts w:ascii="仿宋_GB2312" w:eastAsia="仿宋_GB2312" w:hAnsi="宋体" w:cs="宋体"/>
          <w:sz w:val="32"/>
          <w:szCs w:val="32"/>
        </w:rPr>
        <w:t>529000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Pr="00663A74">
        <w:rPr>
          <w:rFonts w:ascii="仿宋_GB2312" w:eastAsia="仿宋_GB2312" w:hAnsi="宋体" w:cs="宋体"/>
          <w:sz w:val="32"/>
          <w:szCs w:val="32"/>
        </w:rPr>
        <w:t>68979.3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Pr="00663A74">
        <w:rPr>
          <w:rFonts w:ascii="仿宋_GB2312" w:eastAsia="仿宋_GB2312" w:hAnsi="宋体" w:cs="宋体"/>
          <w:sz w:val="32"/>
          <w:szCs w:val="32"/>
        </w:rPr>
        <w:t>22993.1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元、手续费11793元、公用水费2250元、公用电费6300元、邮电费</w:t>
      </w:r>
      <w:r w:rsidRPr="00663A74">
        <w:rPr>
          <w:rFonts w:ascii="仿宋_GB2312" w:eastAsia="仿宋_GB2312" w:hAnsi="宋体" w:cs="宋体"/>
          <w:sz w:val="32"/>
          <w:szCs w:val="32"/>
        </w:rPr>
        <w:t>68979.3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Pr="00663A74">
        <w:rPr>
          <w:rFonts w:ascii="仿宋_GB2312" w:eastAsia="仿宋_GB2312" w:hAnsi="宋体" w:cs="宋体"/>
          <w:sz w:val="32"/>
          <w:szCs w:val="32"/>
        </w:rPr>
        <w:t>91972.4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Pr="00663A74">
        <w:rPr>
          <w:rFonts w:ascii="仿宋_GB2312" w:eastAsia="仿宋_GB2312" w:hAnsi="宋体" w:cs="宋体"/>
          <w:sz w:val="32"/>
          <w:szCs w:val="32"/>
        </w:rPr>
        <w:t>91972.4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Pr="00663A74">
        <w:rPr>
          <w:rFonts w:ascii="仿宋_GB2312" w:eastAsia="仿宋_GB2312" w:hAnsi="宋体" w:cs="宋体"/>
          <w:sz w:val="32"/>
          <w:szCs w:val="32"/>
        </w:rPr>
        <w:t>68979.3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Pr="00663A74">
        <w:rPr>
          <w:rFonts w:ascii="仿宋_GB2312" w:eastAsia="仿宋_GB2312" w:hAnsi="宋体" w:cs="宋体"/>
          <w:sz w:val="32"/>
          <w:szCs w:val="32"/>
        </w:rPr>
        <w:t>1518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Pr="00663A74">
        <w:rPr>
          <w:rFonts w:ascii="仿宋_GB2312" w:eastAsia="仿宋_GB2312" w:hAnsi="宋体" w:cs="宋体"/>
          <w:sz w:val="32"/>
          <w:szCs w:val="32"/>
        </w:rPr>
        <w:t>67620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、其他商品与服务支出</w:t>
      </w:r>
      <w:r w:rsidRPr="00663A74">
        <w:rPr>
          <w:rFonts w:ascii="仿宋_GB2312" w:eastAsia="仿宋_GB2312" w:hAnsi="宋体" w:cs="宋体"/>
          <w:sz w:val="32"/>
          <w:szCs w:val="32"/>
        </w:rPr>
        <w:t>45986.2</w:t>
      </w:r>
      <w:r w:rsidRPr="007052AD">
        <w:rPr>
          <w:rFonts w:ascii="仿宋_GB2312" w:eastAsia="仿宋_GB2312" w:hAnsi="宋体" w:cs="宋体" w:hint="eastAsia"/>
          <w:sz w:val="32"/>
          <w:szCs w:val="32"/>
        </w:rPr>
        <w:t>元；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210600" w:rsidRPr="00642963" w:rsidRDefault="0021060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政府采购统一安排与政府办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68" w:rsidRDefault="00BB1668" w:rsidP="00182BE7">
      <w:r>
        <w:separator/>
      </w:r>
    </w:p>
  </w:endnote>
  <w:endnote w:type="continuationSeparator" w:id="0">
    <w:p w:rsidR="00BB1668" w:rsidRDefault="00BB1668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BB16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16129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BB16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68" w:rsidRDefault="00BB1668" w:rsidP="00182BE7">
      <w:r>
        <w:separator/>
      </w:r>
    </w:p>
  </w:footnote>
  <w:footnote w:type="continuationSeparator" w:id="0">
    <w:p w:rsidR="00BB1668" w:rsidRDefault="00BB1668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BB1668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69A"/>
    <w:multiLevelType w:val="hybridMultilevel"/>
    <w:tmpl w:val="6E38FBE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 w:tentative="1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24B2F"/>
    <w:rsid w:val="00182BE7"/>
    <w:rsid w:val="00210600"/>
    <w:rsid w:val="00283A9E"/>
    <w:rsid w:val="003316E4"/>
    <w:rsid w:val="003750D2"/>
    <w:rsid w:val="005B6271"/>
    <w:rsid w:val="005D55D7"/>
    <w:rsid w:val="005D5AEE"/>
    <w:rsid w:val="00663A74"/>
    <w:rsid w:val="007052AD"/>
    <w:rsid w:val="008C1747"/>
    <w:rsid w:val="008D2B97"/>
    <w:rsid w:val="00A734B5"/>
    <w:rsid w:val="00AA1BA1"/>
    <w:rsid w:val="00BB1668"/>
    <w:rsid w:val="00BD3F16"/>
    <w:rsid w:val="00CB5C1E"/>
    <w:rsid w:val="00CC7794"/>
    <w:rsid w:val="00CF7F35"/>
    <w:rsid w:val="00D06FF1"/>
    <w:rsid w:val="00D2611D"/>
    <w:rsid w:val="00DF6024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7052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7052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8</cp:revision>
  <dcterms:created xsi:type="dcterms:W3CDTF">2018-05-31T14:24:00Z</dcterms:created>
  <dcterms:modified xsi:type="dcterms:W3CDTF">2018-12-19T01:17:00Z</dcterms:modified>
</cp:coreProperties>
</file>