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96677A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水利局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96677A">
        <w:rPr>
          <w:rFonts w:ascii="黑体" w:eastAsia="黑体" w:hAnsi="宋体" w:hint="eastAsia"/>
          <w:sz w:val="32"/>
          <w:szCs w:val="32"/>
        </w:rPr>
        <w:t>水利局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96677A">
        <w:rPr>
          <w:rFonts w:ascii="黑体" w:eastAsia="黑体" w:hAnsi="宋体" w:hint="eastAsia"/>
          <w:sz w:val="32"/>
          <w:szCs w:val="32"/>
        </w:rPr>
        <w:t>水利局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96677A">
        <w:rPr>
          <w:rFonts w:ascii="黑体" w:eastAsia="黑体" w:hAnsi="宋体" w:hint="eastAsia"/>
          <w:sz w:val="32"/>
          <w:szCs w:val="32"/>
        </w:rPr>
        <w:t>水利局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96677A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水利局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 xml:space="preserve">负责保障全县水资源的合理开发和利用，拟订水利战略规划和政策，起草有关地方性法规、规章草案，制定部门规章，组织编制县确定的重要江河湖泊的流域综合规划、防洪规划等重大水利规划。按规定制定水利工程建设有关制度并组织实施，负责提出水利固定资产投资规模和方向、县财政性资金安排的建议，按规定权限审批、核准县规划内和年度计划规模内固定资产投资项目；提出国家、省、市及县水利建设投资安排建议并组织实施。 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 xml:space="preserve">负责生活、生产经营和生态环境用水的统筹兼顾和保障。实施水资源的统一监督管理，拟订全县和跨县（市、区）水中长期供求规划、水量分配方案并监督实施，组织开展水资源调查评价工作，开展水能资源普查和调查评价。负责全县重要流域、区域的水资源调度，组织实施取水许可、水资源有偿使用制度和水资源论证、防洪论证制度。指导水利行业供水和乡镇供水工作。 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lastRenderedPageBreak/>
        <w:t xml:space="preserve">负责水资源保护工作。组织编制水资源保护规划，组织拟订重要江河湖泊的水功能区划并监督实施，核定水域纳污能力，提出限制排污总量建议，负责入河排污口设置审批工作，指导饮用水水源保护工作，指导地下水开发利用和城 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 xml:space="preserve">市规划区地下水资源管理保护工作。 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 xml:space="preserve">负责防治水旱灾害，对重要江河湖泊和重要水利工程实施防汛抗旱调度和应急水量调度，编制县防汛抗旱应急预案并组织实施。指导水利突发公共事件的应急管理工作。 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 xml:space="preserve">负责全县水能资源开发利用的统一监督管理，会同有关部门编制水能资源开发利用规划并监督实施，负责全县水能资源开发利用权有偿取得工作。 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 xml:space="preserve">负责节约用水工作。拟订节约用水政策，编制节约用水规划，制定有关标准，指导和推动节水型社会建设工作。 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>指导水文工作。指导全县水文水资源监测、水文站网建设和管理，对江河湖泊、水库和地下水的水量、水质实施监测。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 xml:space="preserve">指导水利设施、水域及其岸线的管理与保护，指导江河、湖泊、水库及河口的治理和开发，负责河道管理工作，指导水利工程建设与运行管理，组织实施具有控制性的或跨县（市、区）的重要水利工程建设与运行管理。 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>负责防治水土流失工作。拟订水土保持规划并监督</w:t>
      </w:r>
      <w:r w:rsidRPr="0096677A">
        <w:rPr>
          <w:rFonts w:ascii="仿宋" w:eastAsia="仿宋" w:hAnsi="仿宋" w:cs="仿宋" w:hint="eastAsia"/>
          <w:sz w:val="32"/>
          <w:szCs w:val="32"/>
        </w:rPr>
        <w:lastRenderedPageBreak/>
        <w:t xml:space="preserve">实施，组织实施水土流失的综合防治、监测工作，负责有关重大建设项目水土保持方案的审批、监督实施及水土保持设施的验收工作，指导重点水土保持建设项目的实施。负责水土保持规费征收制度的实施。 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>指导农村水利工作。组织协调农田水利基本建设，指导农村饮水安全、节水灌溉等工程建设与管理工作，指导农村水利社会化服务体系建设。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 xml:space="preserve">指导全县水利行业的国有资产监管工作，负责对水利资金的使用和局属国有资产的监管工作；指导水利经济和水利风景区建设与管理工作。 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 xml:space="preserve">负责重大涉水违法事件的查处，协调、仲裁跨县（市、区）水事纠纷，指导水政监察和水行政执法。依法负责水利行业安全生产工作，组织、指导水库、水电站大坝的安全监管，指导水利建设市场的监督管理，组织实施水利工程建设的监督。 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 xml:space="preserve">开展水利科技和外事工作，组织开展水利行业质量监督工作，指导和监督实施水利行业的技术标准、规程规范，承担水利统计工作，指导全县水利队伍建设，指导全县水利信息化工作。 </w:t>
      </w:r>
    </w:p>
    <w:p w:rsidR="0096677A" w:rsidRPr="0096677A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 xml:space="preserve">归口管理县甲岗电站、雄梅电站，县防汛抗旱指挥部办公室和县河长制办公室。 </w:t>
      </w:r>
    </w:p>
    <w:p w:rsidR="00182BE7" w:rsidRPr="00F9620B" w:rsidRDefault="0096677A" w:rsidP="0096677A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96677A">
        <w:rPr>
          <w:rFonts w:ascii="仿宋" w:eastAsia="仿宋" w:hAnsi="仿宋" w:cs="仿宋" w:hint="eastAsia"/>
          <w:sz w:val="32"/>
          <w:szCs w:val="32"/>
        </w:rPr>
        <w:t>承办县委、县人民政府交办的其他事项。</w:t>
      </w:r>
      <w:r w:rsidR="00182BE7" w:rsidRPr="00F9620B"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182BE7" w:rsidRDefault="00182BE7" w:rsidP="00182BE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lastRenderedPageBreak/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620B" w:rsidRPr="00AC2F74" w:rsidRDefault="0096677A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水利局</w:t>
      </w:r>
      <w:r w:rsidR="00F9620B">
        <w:rPr>
          <w:rFonts w:ascii="仿宋_GB2312" w:eastAsia="仿宋_GB2312" w:hint="eastAsia"/>
          <w:sz w:val="32"/>
          <w:szCs w:val="32"/>
        </w:rPr>
        <w:t>办公室，</w:t>
      </w:r>
      <w:r w:rsidRPr="00AC2F74">
        <w:rPr>
          <w:rFonts w:ascii="仿宋_GB2312" w:eastAsia="仿宋_GB2312"/>
          <w:sz w:val="32"/>
          <w:szCs w:val="32"/>
        </w:rPr>
        <w:t xml:space="preserve"> </w:t>
      </w:r>
    </w:p>
    <w:p w:rsidR="00182BE7" w:rsidRPr="00157716" w:rsidRDefault="00182BE7" w:rsidP="00F9620B">
      <w:pPr>
        <w:spacing w:line="4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96677A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水利局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96677A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水利局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6677A" w:rsidRPr="0096677A" w:rsidRDefault="0096677A" w:rsidP="0096677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2130301</w:t>
      </w:r>
      <w:r w:rsidRPr="0096677A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Pr="0096677A">
        <w:rPr>
          <w:rFonts w:ascii="仿宋_GB2312" w:eastAsia="仿宋_GB2312" w:hAnsi="宋体" w:cs="宋体" w:hint="eastAsia"/>
          <w:sz w:val="32"/>
          <w:szCs w:val="32"/>
        </w:rPr>
        <w:tab/>
        <w:t>988506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96677A" w:rsidRPr="0096677A" w:rsidRDefault="0096677A" w:rsidP="0096677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2130314</w:t>
      </w:r>
      <w:r w:rsidRPr="0096677A">
        <w:rPr>
          <w:rFonts w:ascii="仿宋_GB2312" w:eastAsia="仿宋_GB2312" w:hAnsi="宋体" w:cs="宋体" w:hint="eastAsia"/>
          <w:sz w:val="32"/>
          <w:szCs w:val="32"/>
        </w:rPr>
        <w:t>防汛</w:t>
      </w:r>
      <w:r w:rsidRPr="0096677A">
        <w:rPr>
          <w:rFonts w:ascii="仿宋_GB2312" w:eastAsia="仿宋_GB2312" w:hAnsi="宋体" w:cs="宋体" w:hint="eastAsia"/>
          <w:sz w:val="32"/>
          <w:szCs w:val="32"/>
        </w:rPr>
        <w:tab/>
        <w:t>50000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36967" w:rsidRPr="004C0895" w:rsidRDefault="0096677A" w:rsidP="0096677A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2130399</w:t>
      </w:r>
      <w:r w:rsidRPr="0096677A">
        <w:rPr>
          <w:rFonts w:ascii="仿宋_GB2312" w:eastAsia="仿宋_GB2312" w:hAnsi="宋体" w:cs="宋体" w:hint="eastAsia"/>
          <w:sz w:val="32"/>
          <w:szCs w:val="32"/>
        </w:rPr>
        <w:t>其他水利支出</w:t>
      </w:r>
      <w:r w:rsidRPr="0096677A">
        <w:rPr>
          <w:rFonts w:ascii="仿宋_GB2312" w:eastAsia="仿宋_GB2312" w:hAnsi="宋体" w:cs="宋体" w:hint="eastAsia"/>
          <w:sz w:val="32"/>
          <w:szCs w:val="32"/>
        </w:rPr>
        <w:tab/>
        <w:t>52900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A37FB3" w:rsidP="00A37FB3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A37FB3">
        <w:rPr>
          <w:rFonts w:ascii="仿宋_GB2312" w:eastAsia="仿宋_GB2312" w:hAnsi="宋体" w:cs="宋体" w:hint="eastAsia"/>
          <w:sz w:val="32"/>
          <w:szCs w:val="32"/>
        </w:rPr>
        <w:t>经费总计204900元：（1）公用经费为96000元：其中，办公费10551.6元，印刷费3517.2元，手续费3517.2元、公用水费900元、公用电费2520元、邮电费7034.4元、差旅费14068.8元、公务车辆运行维护费14068.8元、维修（护）费10551.6元、福利费396元、其他商品与服务支出7034.4元、取暖费21840元；（2）专项经费为108900元：其中，防汛抗旱经费50000元、休假包干经费52900元、副科级干部以上通讯费6000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A37FB3">
        <w:rPr>
          <w:rFonts w:ascii="仿宋_GB2312" w:eastAsia="仿宋_GB2312" w:hAnsi="宋体" w:cs="宋体" w:hint="eastAsia"/>
          <w:sz w:val="32"/>
          <w:szCs w:val="32"/>
        </w:rPr>
        <w:t>14068.8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96677A">
        <w:rPr>
          <w:rFonts w:ascii="仿宋_GB2312" w:eastAsia="仿宋_GB2312" w:hAnsi="宋体" w:cs="宋体" w:hint="eastAsia"/>
          <w:sz w:val="32"/>
          <w:szCs w:val="32"/>
        </w:rPr>
        <w:t>水利局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A37FB3">
        <w:rPr>
          <w:rFonts w:ascii="仿宋_GB2312" w:eastAsia="仿宋_GB2312" w:hAnsi="宋体" w:cs="宋体" w:hint="eastAsia"/>
          <w:sz w:val="32"/>
          <w:szCs w:val="32"/>
        </w:rPr>
        <w:t>908346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37FB3">
        <w:rPr>
          <w:rFonts w:ascii="仿宋_GB2312" w:eastAsia="仿宋_GB2312" w:hAnsi="宋体" w:cs="宋体" w:hint="eastAsia"/>
          <w:sz w:val="32"/>
          <w:szCs w:val="32"/>
        </w:rPr>
        <w:t>74160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A37FB3">
        <w:rPr>
          <w:rFonts w:ascii="仿宋_GB2312" w:eastAsia="仿宋_GB2312" w:hAnsi="宋体" w:cs="宋体" w:hint="eastAsia"/>
          <w:sz w:val="32"/>
          <w:szCs w:val="32"/>
        </w:rPr>
        <w:t>108900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96677A">
        <w:rPr>
          <w:rFonts w:ascii="仿宋_GB2312" w:eastAsia="仿宋_GB2312" w:hAnsi="宋体" w:cs="宋体" w:hint="eastAsia"/>
          <w:sz w:val="32"/>
          <w:szCs w:val="32"/>
        </w:rPr>
        <w:t>水利局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96677A">
        <w:rPr>
          <w:rFonts w:ascii="仿宋_GB2312" w:eastAsia="仿宋_GB2312" w:hAnsi="宋体" w:cs="宋体" w:hint="eastAsia"/>
          <w:sz w:val="32"/>
          <w:szCs w:val="32"/>
        </w:rPr>
        <w:t>水利局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A37FB3">
        <w:rPr>
          <w:rFonts w:ascii="仿宋_GB2312" w:eastAsia="仿宋_GB2312" w:hAnsi="宋体" w:cs="宋体" w:hint="eastAsia"/>
          <w:sz w:val="32"/>
          <w:szCs w:val="32"/>
        </w:rPr>
        <w:t>908346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37FB3">
        <w:rPr>
          <w:rFonts w:ascii="仿宋_GB2312" w:eastAsia="仿宋_GB2312" w:hAnsi="宋体" w:cs="宋体" w:hint="eastAsia"/>
          <w:sz w:val="32"/>
          <w:szCs w:val="32"/>
        </w:rPr>
        <w:t>74160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A37FB3">
        <w:rPr>
          <w:rFonts w:ascii="仿宋_GB2312" w:eastAsia="仿宋_GB2312" w:hAnsi="宋体" w:cs="宋体" w:hint="eastAsia"/>
          <w:sz w:val="32"/>
          <w:szCs w:val="32"/>
        </w:rPr>
        <w:t>108900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F61DD9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FF507E">
        <w:rPr>
          <w:rFonts w:ascii="仿宋_GB2312" w:eastAsia="仿宋_GB2312" w:hAnsi="宋体" w:cs="宋体" w:hint="eastAsia"/>
          <w:sz w:val="32"/>
          <w:szCs w:val="32"/>
        </w:rPr>
        <w:t>为</w:t>
      </w:r>
      <w:r w:rsidR="00A37FB3" w:rsidRPr="00A37FB3">
        <w:rPr>
          <w:rFonts w:ascii="仿宋_GB2312" w:eastAsia="仿宋_GB2312" w:hAnsi="宋体" w:cs="宋体" w:hint="eastAsia"/>
          <w:sz w:val="32"/>
          <w:szCs w:val="32"/>
        </w:rPr>
        <w:t>96000元：其中，办公费10551.6元，印刷费3517.2元，手续费3517.2元、公用水费900元、公用电费2520元、邮电费7034.4元、差旅费14068.8元、公务车辆运行维护费14068.8元、维修（护）费10551.6元、福利费396元、其他商品与服务支出7034.4元、取暖费21840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Pr="008E7029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</w:t>
      </w:r>
      <w:r>
        <w:rPr>
          <w:rFonts w:ascii="仿宋_GB2312" w:eastAsia="仿宋_GB2312" w:hAnsi="宋体" w:cs="宋体"/>
          <w:sz w:val="32"/>
          <w:szCs w:val="32"/>
        </w:rPr>
        <w:lastRenderedPageBreak/>
        <w:t>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BB" w:rsidRDefault="00343FBB" w:rsidP="00182BE7">
      <w:r>
        <w:separator/>
      </w:r>
    </w:p>
  </w:endnote>
  <w:endnote w:type="continuationSeparator" w:id="0">
    <w:p w:rsidR="00343FBB" w:rsidRDefault="00343FBB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343F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A37FB3">
      <w:rPr>
        <w:rStyle w:val="a5"/>
        <w:noProof/>
        <w:sz w:val="24"/>
        <w:szCs w:val="24"/>
      </w:rPr>
      <w:t>10</w:t>
    </w:r>
    <w:r w:rsidRPr="00005BCF">
      <w:rPr>
        <w:rStyle w:val="a5"/>
        <w:sz w:val="24"/>
        <w:szCs w:val="24"/>
      </w:rPr>
      <w:fldChar w:fldCharType="end"/>
    </w:r>
  </w:p>
  <w:p w:rsidR="00F50831" w:rsidRDefault="00343F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BB" w:rsidRDefault="00343FBB" w:rsidP="00182BE7">
      <w:r>
        <w:separator/>
      </w:r>
    </w:p>
  </w:footnote>
  <w:footnote w:type="continuationSeparator" w:id="0">
    <w:p w:rsidR="00343FBB" w:rsidRDefault="00343FBB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343FBB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hybridMultilevel"/>
    <w:tmpl w:val="B14070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744689"/>
    <w:multiLevelType w:val="hybridMultilevel"/>
    <w:tmpl w:val="A506636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FCE6225"/>
    <w:multiLevelType w:val="hybridMultilevel"/>
    <w:tmpl w:val="EFF89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DA78F0"/>
    <w:multiLevelType w:val="hybridMultilevel"/>
    <w:tmpl w:val="B518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886CD5"/>
    <w:multiLevelType w:val="hybridMultilevel"/>
    <w:tmpl w:val="0B2A9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197066"/>
    <w:multiLevelType w:val="hybridMultilevel"/>
    <w:tmpl w:val="AD087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890D98"/>
    <w:multiLevelType w:val="hybridMultilevel"/>
    <w:tmpl w:val="841C9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8B1049"/>
    <w:multiLevelType w:val="hybridMultilevel"/>
    <w:tmpl w:val="F73C5E4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0F">
      <w:start w:val="1"/>
      <w:numFmt w:val="decimal"/>
      <w:lvlText w:val="%3.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BD44844"/>
    <w:multiLevelType w:val="hybridMultilevel"/>
    <w:tmpl w:val="31E0C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06403C"/>
    <w:multiLevelType w:val="hybridMultilevel"/>
    <w:tmpl w:val="1D303D2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57716"/>
    <w:rsid w:val="00182BE7"/>
    <w:rsid w:val="00240AF1"/>
    <w:rsid w:val="00283A9E"/>
    <w:rsid w:val="0031044F"/>
    <w:rsid w:val="00343FBB"/>
    <w:rsid w:val="003750D2"/>
    <w:rsid w:val="00477C22"/>
    <w:rsid w:val="004A5C71"/>
    <w:rsid w:val="004C0895"/>
    <w:rsid w:val="004C6005"/>
    <w:rsid w:val="00525A5F"/>
    <w:rsid w:val="005978A7"/>
    <w:rsid w:val="00622C63"/>
    <w:rsid w:val="00634EE7"/>
    <w:rsid w:val="007B07E3"/>
    <w:rsid w:val="008C1747"/>
    <w:rsid w:val="008C1949"/>
    <w:rsid w:val="0094056C"/>
    <w:rsid w:val="0096677A"/>
    <w:rsid w:val="00A37FB3"/>
    <w:rsid w:val="00A65C56"/>
    <w:rsid w:val="00AA1BA1"/>
    <w:rsid w:val="00AA435E"/>
    <w:rsid w:val="00AB6348"/>
    <w:rsid w:val="00AD34B6"/>
    <w:rsid w:val="00AD4DFB"/>
    <w:rsid w:val="00AD58CE"/>
    <w:rsid w:val="00B01D71"/>
    <w:rsid w:val="00BD3F16"/>
    <w:rsid w:val="00C408D0"/>
    <w:rsid w:val="00C97B95"/>
    <w:rsid w:val="00CC7794"/>
    <w:rsid w:val="00CF7F35"/>
    <w:rsid w:val="00D06FF1"/>
    <w:rsid w:val="00D26FA7"/>
    <w:rsid w:val="00DB42F4"/>
    <w:rsid w:val="00DF6024"/>
    <w:rsid w:val="00E87A92"/>
    <w:rsid w:val="00F61DD9"/>
    <w:rsid w:val="00F9620B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2018-05-31T13:03:00Z</dcterms:created>
  <dcterms:modified xsi:type="dcterms:W3CDTF">2018-05-31T13:03:00Z</dcterms:modified>
</cp:coreProperties>
</file>