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96677A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水利局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96677A">
        <w:rPr>
          <w:rFonts w:ascii="黑体" w:eastAsia="黑体" w:hAnsi="宋体" w:hint="eastAsia"/>
          <w:sz w:val="32"/>
          <w:szCs w:val="32"/>
        </w:rPr>
        <w:t>水利局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96677A">
        <w:rPr>
          <w:rFonts w:ascii="黑体" w:eastAsia="黑体" w:hAnsi="宋体" w:hint="eastAsia"/>
          <w:sz w:val="32"/>
          <w:szCs w:val="32"/>
        </w:rPr>
        <w:t>水利局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96677A">
        <w:rPr>
          <w:rFonts w:ascii="黑体" w:eastAsia="黑体" w:hAnsi="宋体" w:hint="eastAsia"/>
          <w:sz w:val="32"/>
          <w:szCs w:val="32"/>
        </w:rPr>
        <w:t>水利局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96677A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水利局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负责保障全县水资源的合理开发和利用，拟订水利战略规划和政策，起草有关地方性法规、规章草案，制定部门规章，组织编制县确定的重要江河湖泊的流域综合规划、防洪规划等重大水利规划。按规定制定水利工程建设有关制度并组织实施，负责提出水利固定资产投资规模和方向、县财政性资金安排的建议，按规定权限审批、核准县规划内和年度计划规模内固定资产投资项目；提出国家、省、市及县水利建设投资安排建议并组织实施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负责生活、生产经营和生态环境用水的统筹兼顾和保障。实施水资源的统一监督管理，拟订全县和跨县（市、区）水中长期供求规划、水量分配方案并监督实施，组织开展水资源调查评价工作，开展水能资源普查和调查评价。负责全县重要流域、区域的水资源调度，组织实施取水许可、水资源有偿使用制度和水资源论证、防洪论证制度。指导水利行业供水和乡镇供水工作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lastRenderedPageBreak/>
        <w:t xml:space="preserve">负责水资源保护工作。组织编制水资源保护规划，组织拟订重要江河湖泊的水功能区划并监督实施，核定水域纳污能力，提出限制排污总量建议，负责入河排污口设置审批工作，指导饮用水水源保护工作，指导地下水开发利用和城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市规划区地下水资源管理保护工作。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负责防治水旱灾害，对重要江河湖泊和重要水利工程实施防汛抗旱调度和应急水量调度，编制县防汛抗旱应急预案并组织实施。指导水利突发公共事件的应急管理工作。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负责全县水能资源开发利用的统一监督管理，会同有关部门编制水能资源开发利用规划并监督实施，负责全县水能资源开发利用权有偿取得工作。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负责节约用水工作。拟订节约用水政策，编制节约用水规划，制定有关标准，指导和推动节水型社会建设工作。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>指导水文工作。指导全县水文水资源监测、水文站网建设和管理，对江河湖泊、水库和地下水的水量、水质实施监测。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指导水利设施、水域及其岸线的管理与保护，指导江河、湖泊、水库及河口的治理和开发，负责河道管理工作，指导水利工程建设与运行管理，组织实施具有控制性的或跨县（市、区）的重要水利工程建设与运行管理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>负责防治水土流失工作。拟订水土保持规划并监督</w:t>
      </w:r>
      <w:r w:rsidRPr="0096677A">
        <w:rPr>
          <w:rFonts w:ascii="仿宋" w:eastAsia="仿宋" w:hAnsi="仿宋" w:cs="仿宋" w:hint="eastAsia"/>
          <w:sz w:val="32"/>
          <w:szCs w:val="32"/>
        </w:rPr>
        <w:lastRenderedPageBreak/>
        <w:t xml:space="preserve">实施，组织实施水土流失的综合防治、监测工作，负责有关重大建设项目水土保持方案的审批、监督实施及水土保持设施的验收工作，指导重点水土保持建设项目的实施。负责水土保持规费征收制度的实施。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>指导农村水利工作。组织协调农田水利基本建设，指导农村饮水安全、节水灌溉等工程建设与管理工作，指导农村水利社会化服务体系建设。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指导全县水利行业的国有资产监管工作，负责对水利资金的使用和局属国有资产的监管工作；指导水利经济和水利风景区建设与管理工作。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负责重大涉水违法事件的查处，协调、仲裁跨县（市、区）水事纠纷，指导水政监察和水行政执法。依法负责水利行业安全生产工作，组织、指导水库、水电站大坝的安全监管，指导水利建设市场的监督管理，组织实施水利工程建设的监督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开展水利科技和外事工作，组织开展水利行业质量监督工作，指导和监督实施水利行业的技术标准、规程规范，承担水利统计工作，指导全县水利队伍建设，指导全县水利信息化工作。 </w:t>
      </w:r>
    </w:p>
    <w:p w:rsidR="0096677A" w:rsidRPr="0096677A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 xml:space="preserve">归口管理县甲岗电站、雄梅电站，县防汛抗旱指挥部办公室和县河长制办公室。 </w:t>
      </w:r>
    </w:p>
    <w:p w:rsidR="00182BE7" w:rsidRPr="00F9620B" w:rsidRDefault="0096677A" w:rsidP="0096677A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96677A">
        <w:rPr>
          <w:rFonts w:ascii="仿宋" w:eastAsia="仿宋" w:hAnsi="仿宋" w:cs="仿宋" w:hint="eastAsia"/>
          <w:sz w:val="32"/>
          <w:szCs w:val="32"/>
        </w:rPr>
        <w:t>承办县委、县人民政府交办的其他事项。</w:t>
      </w:r>
      <w:r w:rsidR="00182BE7" w:rsidRPr="00F9620B"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182BE7" w:rsidRDefault="00182BE7" w:rsidP="00182BE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lastRenderedPageBreak/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620B" w:rsidRPr="00AC2F74" w:rsidRDefault="0096677A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水利局</w:t>
      </w:r>
      <w:r w:rsidR="00F9620B">
        <w:rPr>
          <w:rFonts w:ascii="仿宋_GB2312" w:eastAsia="仿宋_GB2312" w:hint="eastAsia"/>
          <w:sz w:val="32"/>
          <w:szCs w:val="32"/>
        </w:rPr>
        <w:t>办公室，</w:t>
      </w:r>
      <w:r w:rsidRPr="00AC2F74">
        <w:rPr>
          <w:rFonts w:ascii="仿宋_GB2312" w:eastAsia="仿宋_GB2312"/>
          <w:sz w:val="32"/>
          <w:szCs w:val="32"/>
        </w:rPr>
        <w:t xml:space="preserve"> </w:t>
      </w:r>
    </w:p>
    <w:p w:rsidR="00182BE7" w:rsidRPr="00157716" w:rsidRDefault="00182BE7" w:rsidP="00F9620B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96677A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水利局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96677A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水利局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6677A" w:rsidRPr="0096677A" w:rsidRDefault="0096677A" w:rsidP="0096677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2130301</w:t>
      </w:r>
      <w:r w:rsidRPr="0096677A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Pr="0096677A">
        <w:rPr>
          <w:rFonts w:ascii="仿宋_GB2312" w:eastAsia="仿宋_GB2312" w:hAnsi="宋体" w:cs="宋体" w:hint="eastAsia"/>
          <w:sz w:val="32"/>
          <w:szCs w:val="32"/>
        </w:rPr>
        <w:tab/>
        <w:t>988506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96677A" w:rsidRPr="0096677A" w:rsidRDefault="0096677A" w:rsidP="0096677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2130314</w:t>
      </w:r>
      <w:r w:rsidRPr="0096677A">
        <w:rPr>
          <w:rFonts w:ascii="仿宋_GB2312" w:eastAsia="仿宋_GB2312" w:hAnsi="宋体" w:cs="宋体" w:hint="eastAsia"/>
          <w:sz w:val="32"/>
          <w:szCs w:val="32"/>
        </w:rPr>
        <w:t>防汛</w:t>
      </w:r>
      <w:r w:rsidRPr="0096677A">
        <w:rPr>
          <w:rFonts w:ascii="仿宋_GB2312" w:eastAsia="仿宋_GB2312" w:hAnsi="宋体" w:cs="宋体" w:hint="eastAsia"/>
          <w:sz w:val="32"/>
          <w:szCs w:val="32"/>
        </w:rPr>
        <w:tab/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36967" w:rsidRPr="004C0895" w:rsidRDefault="0096677A" w:rsidP="0096677A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2130399</w:t>
      </w:r>
      <w:r w:rsidRPr="0096677A">
        <w:rPr>
          <w:rFonts w:ascii="仿宋_GB2312" w:eastAsia="仿宋_GB2312" w:hAnsi="宋体" w:cs="宋体" w:hint="eastAsia"/>
          <w:sz w:val="32"/>
          <w:szCs w:val="32"/>
        </w:rPr>
        <w:t>其他水利支出</w:t>
      </w:r>
      <w:r w:rsidRPr="0096677A">
        <w:rPr>
          <w:rFonts w:ascii="仿宋_GB2312" w:eastAsia="仿宋_GB2312" w:hAnsi="宋体" w:cs="宋体" w:hint="eastAsia"/>
          <w:sz w:val="32"/>
          <w:szCs w:val="32"/>
        </w:rPr>
        <w:tab/>
        <w:t>52900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A37FB3" w:rsidP="00A37FB3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A37FB3">
        <w:rPr>
          <w:rFonts w:ascii="仿宋_GB2312" w:eastAsia="仿宋_GB2312" w:hAnsi="宋体" w:cs="宋体" w:hint="eastAsia"/>
          <w:sz w:val="32"/>
          <w:szCs w:val="32"/>
        </w:rPr>
        <w:t>经费总计204900元：（1）公用经费为96000元：其中，办公费10551.6元，印刷费3517.2元，手续费3517.2元、公用水费900元、公用电费2520元、邮电费7034.4元、差旅费14068.8元、公务车辆运行维护费14068.8元、维修（护）费10551.6元、福利费396元、其他商品与服务支出7034.4元、取暖费21840元；（2）专项经费为108900元：其中，防汛抗旱经费50000元、休假包干经费52900元、副科级干部以上通讯费6000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A37FB3">
        <w:rPr>
          <w:rFonts w:ascii="仿宋_GB2312" w:eastAsia="仿宋_GB2312" w:hAnsi="宋体" w:cs="宋体" w:hint="eastAsia"/>
          <w:sz w:val="32"/>
          <w:szCs w:val="32"/>
        </w:rPr>
        <w:t>14068.8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96677A">
        <w:rPr>
          <w:rFonts w:ascii="仿宋_GB2312" w:eastAsia="仿宋_GB2312" w:hAnsi="宋体" w:cs="宋体" w:hint="eastAsia"/>
          <w:sz w:val="32"/>
          <w:szCs w:val="32"/>
        </w:rPr>
        <w:t>水利局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37FB3">
        <w:rPr>
          <w:rFonts w:ascii="仿宋_GB2312" w:eastAsia="仿宋_GB2312" w:hAnsi="宋体" w:cs="宋体" w:hint="eastAsia"/>
          <w:sz w:val="32"/>
          <w:szCs w:val="32"/>
        </w:rPr>
        <w:t>908346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37FB3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37FB3">
        <w:rPr>
          <w:rFonts w:ascii="仿宋_GB2312" w:eastAsia="仿宋_GB2312" w:hAnsi="宋体" w:cs="宋体" w:hint="eastAsia"/>
          <w:sz w:val="32"/>
          <w:szCs w:val="32"/>
        </w:rPr>
        <w:t>108900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96677A">
        <w:rPr>
          <w:rFonts w:ascii="仿宋_GB2312" w:eastAsia="仿宋_GB2312" w:hAnsi="宋体" w:cs="宋体" w:hint="eastAsia"/>
          <w:sz w:val="32"/>
          <w:szCs w:val="32"/>
        </w:rPr>
        <w:t>水利局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96677A">
        <w:rPr>
          <w:rFonts w:ascii="仿宋_GB2312" w:eastAsia="仿宋_GB2312" w:hAnsi="宋体" w:cs="宋体" w:hint="eastAsia"/>
          <w:sz w:val="32"/>
          <w:szCs w:val="32"/>
        </w:rPr>
        <w:t>水利局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37FB3">
        <w:rPr>
          <w:rFonts w:ascii="仿宋_GB2312" w:eastAsia="仿宋_GB2312" w:hAnsi="宋体" w:cs="宋体" w:hint="eastAsia"/>
          <w:sz w:val="32"/>
          <w:szCs w:val="32"/>
        </w:rPr>
        <w:t>908346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37FB3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37FB3">
        <w:rPr>
          <w:rFonts w:ascii="仿宋_GB2312" w:eastAsia="仿宋_GB2312" w:hAnsi="宋体" w:cs="宋体" w:hint="eastAsia"/>
          <w:sz w:val="32"/>
          <w:szCs w:val="32"/>
        </w:rPr>
        <w:t>108900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F61DD9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FF507E">
        <w:rPr>
          <w:rFonts w:ascii="仿宋_GB2312" w:eastAsia="仿宋_GB2312" w:hAnsi="宋体" w:cs="宋体" w:hint="eastAsia"/>
          <w:sz w:val="32"/>
          <w:szCs w:val="32"/>
        </w:rPr>
        <w:t>为</w:t>
      </w:r>
      <w:r w:rsidR="00A37FB3" w:rsidRPr="00A37FB3">
        <w:rPr>
          <w:rFonts w:ascii="仿宋_GB2312" w:eastAsia="仿宋_GB2312" w:hAnsi="宋体" w:cs="宋体" w:hint="eastAsia"/>
          <w:sz w:val="32"/>
          <w:szCs w:val="32"/>
        </w:rPr>
        <w:t>96000元：其中，办公费10551.6元，印刷费3517.2元，手续费3517.2元、公用水费900元、公用电费2520元、邮电费7034.4元、差旅费14068.8元、公务车辆运行维护费14068.8元、维修（护）费10551.6元、福利费396元、其他商品与服务支出7034.4元、取暖费21840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Pr="008E7029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</w:t>
      </w:r>
      <w:r>
        <w:rPr>
          <w:rFonts w:ascii="仿宋_GB2312" w:eastAsia="仿宋_GB2312" w:hAnsi="宋体" w:cs="宋体"/>
          <w:sz w:val="32"/>
          <w:szCs w:val="32"/>
        </w:rPr>
        <w:lastRenderedPageBreak/>
        <w:t>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BB" w:rsidRDefault="00343FBB" w:rsidP="00182BE7">
      <w:r>
        <w:separator/>
      </w:r>
    </w:p>
  </w:endnote>
  <w:endnote w:type="continuationSeparator" w:id="0">
    <w:p w:rsidR="00343FBB" w:rsidRDefault="00343FBB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343F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A37FB3">
      <w:rPr>
        <w:rStyle w:val="a5"/>
        <w:noProof/>
        <w:sz w:val="24"/>
        <w:szCs w:val="24"/>
      </w:rPr>
      <w:t>10</w:t>
    </w:r>
    <w:r w:rsidRPr="00005BCF">
      <w:rPr>
        <w:rStyle w:val="a5"/>
        <w:sz w:val="24"/>
        <w:szCs w:val="24"/>
      </w:rPr>
      <w:fldChar w:fldCharType="end"/>
    </w:r>
  </w:p>
  <w:p w:rsidR="00F50831" w:rsidRDefault="00343F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BB" w:rsidRDefault="00343FBB" w:rsidP="00182BE7">
      <w:r>
        <w:separator/>
      </w:r>
    </w:p>
  </w:footnote>
  <w:footnote w:type="continuationSeparator" w:id="0">
    <w:p w:rsidR="00343FBB" w:rsidRDefault="00343FBB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343FBB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536"/>
    <w:multiLevelType w:val="hybridMultilevel"/>
    <w:tmpl w:val="B14070D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744689"/>
    <w:multiLevelType w:val="hybridMultilevel"/>
    <w:tmpl w:val="A506636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FCE6225"/>
    <w:multiLevelType w:val="hybridMultilevel"/>
    <w:tmpl w:val="EFF89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DA78F0"/>
    <w:multiLevelType w:val="hybridMultilevel"/>
    <w:tmpl w:val="B518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886CD5"/>
    <w:multiLevelType w:val="hybridMultilevel"/>
    <w:tmpl w:val="0B2A9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197066"/>
    <w:multiLevelType w:val="hybridMultilevel"/>
    <w:tmpl w:val="AD087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890D98"/>
    <w:multiLevelType w:val="hybridMultilevel"/>
    <w:tmpl w:val="841C9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8B1049"/>
    <w:multiLevelType w:val="hybridMultilevel"/>
    <w:tmpl w:val="F73C5E4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0F">
      <w:start w:val="1"/>
      <w:numFmt w:val="decimal"/>
      <w:lvlText w:val="%3.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BD44844"/>
    <w:multiLevelType w:val="hybridMultilevel"/>
    <w:tmpl w:val="31E0C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6403C"/>
    <w:multiLevelType w:val="hybridMultilevel"/>
    <w:tmpl w:val="1D303D2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57716"/>
    <w:rsid w:val="00182BE7"/>
    <w:rsid w:val="00240AF1"/>
    <w:rsid w:val="00283A9E"/>
    <w:rsid w:val="0031044F"/>
    <w:rsid w:val="00343FBB"/>
    <w:rsid w:val="003750D2"/>
    <w:rsid w:val="00477C22"/>
    <w:rsid w:val="004A5C71"/>
    <w:rsid w:val="004C0895"/>
    <w:rsid w:val="004C6005"/>
    <w:rsid w:val="00525A5F"/>
    <w:rsid w:val="005978A7"/>
    <w:rsid w:val="00622C63"/>
    <w:rsid w:val="00634EE7"/>
    <w:rsid w:val="007B07E3"/>
    <w:rsid w:val="008C1747"/>
    <w:rsid w:val="008C1949"/>
    <w:rsid w:val="0094056C"/>
    <w:rsid w:val="0096677A"/>
    <w:rsid w:val="00A37FB3"/>
    <w:rsid w:val="00A65C56"/>
    <w:rsid w:val="00AA1BA1"/>
    <w:rsid w:val="00AA435E"/>
    <w:rsid w:val="00AB6348"/>
    <w:rsid w:val="00AD34B6"/>
    <w:rsid w:val="00AD4DFB"/>
    <w:rsid w:val="00AD58CE"/>
    <w:rsid w:val="00B01D71"/>
    <w:rsid w:val="00BD3F16"/>
    <w:rsid w:val="00C408D0"/>
    <w:rsid w:val="00C97B95"/>
    <w:rsid w:val="00CC7794"/>
    <w:rsid w:val="00CF7F35"/>
    <w:rsid w:val="00D06FF1"/>
    <w:rsid w:val="00D26FA7"/>
    <w:rsid w:val="00DB42F4"/>
    <w:rsid w:val="00DF6024"/>
    <w:rsid w:val="00E87A92"/>
    <w:rsid w:val="00F61DD9"/>
    <w:rsid w:val="00F9620B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2018-05-31T13:03:00Z</dcterms:created>
  <dcterms:modified xsi:type="dcterms:W3CDTF">2018-05-31T13:03:00Z</dcterms:modified>
</cp:coreProperties>
</file>