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46794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人社局</w:t>
      </w:r>
      <w:proofErr w:type="gramEnd"/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E46794">
        <w:rPr>
          <w:rFonts w:ascii="黑体" w:eastAsia="黑体" w:hAnsi="宋体" w:hint="eastAsia"/>
          <w:sz w:val="32"/>
          <w:szCs w:val="32"/>
        </w:rPr>
        <w:t>人社局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  <w:proofErr w:type="gramEnd"/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E46794">
        <w:rPr>
          <w:rFonts w:ascii="黑体" w:eastAsia="黑体" w:hAnsi="宋体" w:hint="eastAsia"/>
          <w:sz w:val="32"/>
          <w:szCs w:val="32"/>
        </w:rPr>
        <w:t>人社局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E46794">
        <w:rPr>
          <w:rFonts w:ascii="黑体" w:eastAsia="黑体" w:hAnsi="宋体" w:hint="eastAsia"/>
          <w:sz w:val="32"/>
          <w:szCs w:val="32"/>
        </w:rPr>
        <w:t>人社局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46794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人社局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  <w:proofErr w:type="gramEnd"/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F9620B" w:rsidRDefault="00E46794" w:rsidP="00E46794">
      <w:pPr>
        <w:pStyle w:val="a6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E46794">
        <w:rPr>
          <w:rFonts w:ascii="仿宋" w:eastAsia="仿宋" w:hAnsi="仿宋" w:cs="仿宋" w:hint="eastAsia"/>
          <w:sz w:val="32"/>
          <w:szCs w:val="32"/>
        </w:rPr>
        <w:t>促进群众就业再就业，落实城乡居民养老保险，机关事业单位的社会保险、工资审核和人事管理、劳资纠纷的预防和调处，开展形式多样的劳动技能培训以及社会保障等各项工作。</w:t>
      </w:r>
      <w:r w:rsidR="00182BE7" w:rsidRPr="00F9620B"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182BE7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620B" w:rsidRPr="00AC2F74" w:rsidRDefault="00E46794" w:rsidP="00E4679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46794">
        <w:rPr>
          <w:rFonts w:ascii="仿宋_GB2312" w:eastAsia="仿宋_GB2312" w:hint="eastAsia"/>
          <w:sz w:val="32"/>
          <w:szCs w:val="32"/>
        </w:rPr>
        <w:t>办公室、公务员和</w:t>
      </w:r>
      <w:proofErr w:type="gramStart"/>
      <w:r w:rsidRPr="00E46794">
        <w:rPr>
          <w:rFonts w:ascii="仿宋_GB2312" w:eastAsia="仿宋_GB2312" w:hint="eastAsia"/>
          <w:sz w:val="32"/>
          <w:szCs w:val="32"/>
        </w:rPr>
        <w:t>专技管理科</w:t>
      </w:r>
      <w:proofErr w:type="gramEnd"/>
      <w:r w:rsidRPr="00E46794">
        <w:rPr>
          <w:rFonts w:ascii="仿宋_GB2312" w:eastAsia="仿宋_GB2312" w:hint="eastAsia"/>
          <w:sz w:val="32"/>
          <w:szCs w:val="32"/>
        </w:rPr>
        <w:t>、社保中心、工资福利科、就业促进科、劳动监察科、档案管理室</w:t>
      </w:r>
    </w:p>
    <w:p w:rsidR="00182BE7" w:rsidRPr="00157716" w:rsidRDefault="00182BE7" w:rsidP="00F9620B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46794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人社局</w:t>
      </w:r>
      <w:proofErr w:type="gramEnd"/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46794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人社局</w:t>
      </w:r>
      <w:proofErr w:type="gramEnd"/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46794" w:rsidRPr="00E46794" w:rsidRDefault="00FF507E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E46794" w:rsidRPr="00E46794">
        <w:rPr>
          <w:rFonts w:ascii="仿宋_GB2312" w:eastAsia="仿宋_GB2312" w:hAnsi="宋体" w:cs="宋体" w:hint="eastAsia"/>
          <w:sz w:val="32"/>
          <w:szCs w:val="32"/>
        </w:rPr>
        <w:t>2011001行政运行</w:t>
      </w:r>
      <w:r w:rsidR="00E46794" w:rsidRPr="00E46794">
        <w:rPr>
          <w:rFonts w:ascii="仿宋_GB2312" w:eastAsia="仿宋_GB2312" w:hAnsi="宋体" w:cs="宋体" w:hint="eastAsia"/>
          <w:sz w:val="32"/>
          <w:szCs w:val="32"/>
        </w:rPr>
        <w:tab/>
        <w:t>1955287</w:t>
      </w:r>
      <w:r w:rsidR="00E46794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46794" w:rsidRPr="00E46794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2011099其他人力资源事务支出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79900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46794" w:rsidRPr="00E46794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lastRenderedPageBreak/>
        <w:t>2080199其他人力资源和社会保障管理事务支出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169400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46794" w:rsidRPr="00E46794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2080505机关事业单位基本养老保险缴费支出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44343265.2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46794" w:rsidRPr="00E46794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2082701财政对失业保险基金的补助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1000000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46794" w:rsidRPr="00E46794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2082702财政对工伤保险基金的补助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800800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46794" w:rsidRPr="00E46794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2082703财政对生育保险基金的补助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1800000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36967" w:rsidRPr="004C0895" w:rsidRDefault="00E46794" w:rsidP="00E46794">
      <w:pPr>
        <w:pStyle w:val="a6"/>
        <w:numPr>
          <w:ilvl w:val="0"/>
          <w:numId w:val="2"/>
        </w:numPr>
        <w:spacing w:line="560" w:lineRule="exact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2101103公务员医疗补助</w:t>
      </w:r>
      <w:r w:rsidRPr="00E46794">
        <w:rPr>
          <w:rFonts w:ascii="仿宋_GB2312" w:eastAsia="仿宋_GB2312" w:hAnsi="宋体" w:cs="宋体" w:hint="eastAsia"/>
          <w:sz w:val="32"/>
          <w:szCs w:val="32"/>
        </w:rPr>
        <w:tab/>
        <w:t>17845816.1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46794" w:rsidP="00E46794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46794">
        <w:rPr>
          <w:rFonts w:ascii="仿宋_GB2312" w:eastAsia="仿宋_GB2312" w:hAnsi="宋体" w:cs="宋体" w:hint="eastAsia"/>
          <w:sz w:val="32"/>
          <w:szCs w:val="32"/>
        </w:rPr>
        <w:t>经费总计82845900元：（1）、公用经费为192000元：其中，办公费21103.2元、印刷费7034.4元、手续费7034.4元、公用水费1800元、公用电费5040元、邮电费14068.8元、差旅费28137.6元、取暖费43680元、公务车辆运行维护费28137.6元、维修（护）费21103.2元、福利费792元、其他商品与服务支出14068.8元；  （2）、专项经费为82653900元：其中，副科级干部以上通讯费10800元、休假包干经费79900元、</w:t>
      </w:r>
      <w:proofErr w:type="gramStart"/>
      <w:r w:rsidRPr="00E46794">
        <w:rPr>
          <w:rFonts w:ascii="仿宋_GB2312" w:eastAsia="仿宋_GB2312" w:hAnsi="宋体" w:cs="宋体" w:hint="eastAsia"/>
          <w:sz w:val="32"/>
          <w:szCs w:val="32"/>
        </w:rPr>
        <w:t>医</w:t>
      </w:r>
      <w:proofErr w:type="gramEnd"/>
      <w:r w:rsidRPr="00E46794">
        <w:rPr>
          <w:rFonts w:ascii="仿宋_GB2312" w:eastAsia="仿宋_GB2312" w:hAnsi="宋体" w:cs="宋体" w:hint="eastAsia"/>
          <w:sz w:val="32"/>
          <w:szCs w:val="32"/>
        </w:rPr>
        <w:t>保中心网络维护经费20000元，保险工作经费9000元，机关养老保险</w:t>
      </w:r>
      <w:proofErr w:type="gramStart"/>
      <w:r w:rsidRPr="00E46794">
        <w:rPr>
          <w:rFonts w:ascii="仿宋_GB2312" w:eastAsia="仿宋_GB2312" w:hAnsi="宋体" w:cs="宋体" w:hint="eastAsia"/>
          <w:sz w:val="32"/>
          <w:szCs w:val="32"/>
        </w:rPr>
        <w:t>核缴工作</w:t>
      </w:r>
      <w:proofErr w:type="gramEnd"/>
      <w:r w:rsidRPr="00E46794">
        <w:rPr>
          <w:rFonts w:ascii="仿宋_GB2312" w:eastAsia="仿宋_GB2312" w:hAnsi="宋体" w:cs="宋体" w:hint="eastAsia"/>
          <w:sz w:val="32"/>
          <w:szCs w:val="32"/>
        </w:rPr>
        <w:t>经费30000元，养老保险配套部分51954000元、失业保险配套部分1000000元、工伤保险配套部分800800元、生育保险配套部分1800000元、医疗保险配套部分26839000元；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46794">
        <w:rPr>
          <w:rFonts w:ascii="仿宋_GB2312" w:eastAsia="仿宋_GB2312" w:hAnsi="宋体" w:cs="宋体" w:hint="eastAsia"/>
          <w:sz w:val="32"/>
          <w:szCs w:val="32"/>
        </w:rPr>
        <w:t>28137.6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lastRenderedPageBreak/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proofErr w:type="gramStart"/>
      <w:r w:rsidR="00E46794">
        <w:rPr>
          <w:rFonts w:ascii="仿宋_GB2312" w:eastAsia="仿宋_GB2312" w:hAnsi="宋体" w:cs="宋体" w:hint="eastAsia"/>
          <w:sz w:val="32"/>
          <w:szCs w:val="32"/>
        </w:rPr>
        <w:t>人社局</w:t>
      </w:r>
      <w:r>
        <w:rPr>
          <w:rFonts w:ascii="仿宋_GB2312" w:eastAsia="仿宋_GB2312" w:hAnsi="宋体" w:cs="宋体" w:hint="eastAsia"/>
          <w:sz w:val="32"/>
          <w:szCs w:val="32"/>
        </w:rPr>
        <w:t>收支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预算总体情况主要有以下几点：工资福利支出</w:t>
      </w:r>
      <w:r w:rsidR="0085139F">
        <w:rPr>
          <w:rFonts w:ascii="仿宋_GB2312" w:eastAsia="仿宋_GB2312" w:hAnsi="宋体" w:cs="宋体" w:hint="eastAsia"/>
          <w:sz w:val="32"/>
          <w:szCs w:val="32"/>
        </w:rPr>
        <w:t>1796167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148320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5139F" w:rsidRPr="0085139F">
        <w:rPr>
          <w:rFonts w:ascii="仿宋_GB2312" w:eastAsia="仿宋_GB2312" w:hAnsi="宋体" w:cs="宋体"/>
          <w:sz w:val="32"/>
          <w:szCs w:val="32"/>
        </w:rPr>
        <w:t>66049981.3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proofErr w:type="gramStart"/>
      <w:r w:rsidR="00E46794">
        <w:rPr>
          <w:rFonts w:ascii="仿宋_GB2312" w:eastAsia="仿宋_GB2312" w:hAnsi="宋体" w:cs="宋体" w:hint="eastAsia"/>
          <w:sz w:val="32"/>
          <w:szCs w:val="32"/>
        </w:rPr>
        <w:t>人社局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46794">
        <w:rPr>
          <w:rFonts w:ascii="仿宋_GB2312" w:eastAsia="仿宋_GB2312" w:hAnsi="宋体" w:cs="宋体" w:hint="eastAsia"/>
          <w:sz w:val="32"/>
          <w:szCs w:val="32"/>
        </w:rPr>
        <w:t>人社局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1725902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148320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5139F" w:rsidRPr="0085139F">
        <w:rPr>
          <w:rFonts w:ascii="仿宋_GB2312" w:eastAsia="仿宋_GB2312" w:hAnsi="宋体" w:cs="宋体"/>
          <w:sz w:val="32"/>
          <w:szCs w:val="32"/>
        </w:rPr>
        <w:t>66049981.3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FF507E">
        <w:rPr>
          <w:rFonts w:ascii="仿宋_GB2312" w:eastAsia="仿宋_GB2312" w:hAnsi="宋体" w:cs="宋体" w:hint="eastAsia"/>
          <w:sz w:val="32"/>
          <w:szCs w:val="32"/>
        </w:rPr>
        <w:t>为</w:t>
      </w:r>
      <w:r w:rsidR="0085139F" w:rsidRPr="0085139F">
        <w:rPr>
          <w:rFonts w:ascii="仿宋_GB2312" w:eastAsia="仿宋_GB2312" w:hAnsi="宋体" w:cs="宋体" w:hint="eastAsia"/>
          <w:sz w:val="32"/>
          <w:szCs w:val="32"/>
        </w:rPr>
        <w:t>192000元：其中，办公费21103.2元、印刷费7034.4元、手续费7034.4元、公用水费1800元、公用电费5040元、邮电费14068.8元、差旅费28137.6元、取暖费43680元、公务车辆运行维护费28137.6元、维修（护）费21103.2元、福利费792元、其他商品与服务支出14068.8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5B" w:rsidRDefault="0034025B" w:rsidP="00182BE7">
      <w:r>
        <w:separator/>
      </w:r>
    </w:p>
  </w:endnote>
  <w:endnote w:type="continuationSeparator" w:id="0">
    <w:p w:rsidR="0034025B" w:rsidRDefault="0034025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3402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85139F">
      <w:rPr>
        <w:rStyle w:val="a5"/>
        <w:noProof/>
        <w:sz w:val="24"/>
        <w:szCs w:val="24"/>
      </w:rPr>
      <w:t>3</w:t>
    </w:r>
    <w:r w:rsidRPr="00005BCF">
      <w:rPr>
        <w:rStyle w:val="a5"/>
        <w:sz w:val="24"/>
        <w:szCs w:val="24"/>
      </w:rPr>
      <w:fldChar w:fldCharType="end"/>
    </w:r>
  </w:p>
  <w:p w:rsidR="00F50831" w:rsidRDefault="003402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5B" w:rsidRDefault="0034025B" w:rsidP="00182BE7">
      <w:r>
        <w:separator/>
      </w:r>
    </w:p>
  </w:footnote>
  <w:footnote w:type="continuationSeparator" w:id="0">
    <w:p w:rsidR="0034025B" w:rsidRDefault="0034025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34025B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CE6225"/>
    <w:multiLevelType w:val="hybridMultilevel"/>
    <w:tmpl w:val="EFF89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DA78F0"/>
    <w:multiLevelType w:val="hybridMultilevel"/>
    <w:tmpl w:val="B518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886CD5"/>
    <w:multiLevelType w:val="hybridMultilevel"/>
    <w:tmpl w:val="0B2A9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197066"/>
    <w:multiLevelType w:val="hybridMultilevel"/>
    <w:tmpl w:val="AD087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890D98"/>
    <w:multiLevelType w:val="hybridMultilevel"/>
    <w:tmpl w:val="841C9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8B1049"/>
    <w:multiLevelType w:val="hybridMultilevel"/>
    <w:tmpl w:val="F73C5E4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0F">
      <w:start w:val="1"/>
      <w:numFmt w:val="decimal"/>
      <w:lvlText w:val="%3."/>
      <w:lvlJc w:val="left"/>
      <w:pPr>
        <w:ind w:left="1129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BD44844"/>
    <w:multiLevelType w:val="hybridMultilevel"/>
    <w:tmpl w:val="31E0C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6403C"/>
    <w:multiLevelType w:val="hybridMultilevel"/>
    <w:tmpl w:val="1D303D2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21C15"/>
    <w:rsid w:val="00157716"/>
    <w:rsid w:val="00182BE7"/>
    <w:rsid w:val="00240AF1"/>
    <w:rsid w:val="00283A9E"/>
    <w:rsid w:val="0031044F"/>
    <w:rsid w:val="0034025B"/>
    <w:rsid w:val="003750D2"/>
    <w:rsid w:val="00477C22"/>
    <w:rsid w:val="004A5C71"/>
    <w:rsid w:val="004C0895"/>
    <w:rsid w:val="004C6005"/>
    <w:rsid w:val="00525A5F"/>
    <w:rsid w:val="005978A7"/>
    <w:rsid w:val="00622C63"/>
    <w:rsid w:val="00634EE7"/>
    <w:rsid w:val="007B07E3"/>
    <w:rsid w:val="0085139F"/>
    <w:rsid w:val="008C1747"/>
    <w:rsid w:val="008C1949"/>
    <w:rsid w:val="00912255"/>
    <w:rsid w:val="0094056C"/>
    <w:rsid w:val="00A65C56"/>
    <w:rsid w:val="00AA1BA1"/>
    <w:rsid w:val="00AA435E"/>
    <w:rsid w:val="00AB6348"/>
    <w:rsid w:val="00AD34B6"/>
    <w:rsid w:val="00AD4DFB"/>
    <w:rsid w:val="00AD58CE"/>
    <w:rsid w:val="00AE7581"/>
    <w:rsid w:val="00B01D71"/>
    <w:rsid w:val="00BD3F16"/>
    <w:rsid w:val="00C408D0"/>
    <w:rsid w:val="00C97B95"/>
    <w:rsid w:val="00CC7794"/>
    <w:rsid w:val="00CF7F35"/>
    <w:rsid w:val="00D06FF1"/>
    <w:rsid w:val="00D26FA7"/>
    <w:rsid w:val="00DB42F4"/>
    <w:rsid w:val="00DF6024"/>
    <w:rsid w:val="00E46794"/>
    <w:rsid w:val="00E87A92"/>
    <w:rsid w:val="00F61DD9"/>
    <w:rsid w:val="00F9620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2018-05-31T13:17:00Z</dcterms:created>
  <dcterms:modified xsi:type="dcterms:W3CDTF">2018-05-31T13:17:00Z</dcterms:modified>
</cp:coreProperties>
</file>