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AA435E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交通运输局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AA435E">
        <w:rPr>
          <w:rFonts w:ascii="黑体" w:eastAsia="黑体" w:hAnsi="宋体" w:hint="eastAsia"/>
          <w:sz w:val="32"/>
          <w:szCs w:val="32"/>
        </w:rPr>
        <w:t>交通运输局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AA435E">
        <w:rPr>
          <w:rFonts w:ascii="黑体" w:eastAsia="黑体" w:hAnsi="宋体" w:hint="eastAsia"/>
          <w:sz w:val="32"/>
          <w:szCs w:val="32"/>
        </w:rPr>
        <w:t>交通运输局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AA435E">
        <w:rPr>
          <w:rFonts w:ascii="黑体" w:eastAsia="黑体" w:hAnsi="宋体" w:hint="eastAsia"/>
          <w:sz w:val="32"/>
          <w:szCs w:val="32"/>
        </w:rPr>
        <w:t>交通运输局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A435E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交通运输局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AA435E">
        <w:rPr>
          <w:rFonts w:ascii="仿宋" w:eastAsia="仿宋" w:hAnsi="仿宋" w:cs="仿宋" w:hint="eastAsia"/>
          <w:sz w:val="32"/>
          <w:szCs w:val="32"/>
        </w:rPr>
        <w:t>贯彻执行国家有关交通运输的法律、法规、规章和政策、标准，拟定全县交通运输发展规划；推进全县综合交通运输体系建设，做好全县公路、水路规划与邮政行业发展规划的衔接协调，推进适应综合交通运输体系的制度体制机制建立；贯彻执行中、自治区、市颁布的交通运输标准；负责实施全县交通运输行业体制改革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AA435E">
        <w:rPr>
          <w:rFonts w:ascii="仿宋" w:eastAsia="仿宋" w:hAnsi="仿宋" w:cs="仿宋" w:hint="eastAsia"/>
          <w:sz w:val="32"/>
          <w:szCs w:val="32"/>
        </w:rPr>
        <w:t>会同有关部门编制全县综合交通运输体系规划，指导综合交通运输枢纽规划和管理工作，优化交通运输网络、枢纽节点布局，促进各种交通运输方式融合。统筹区域和城乡交通运输协调发展，优先发展公共交通，大力发展农村交通，加快推进区域和城乡交通运输一体化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AA435E">
        <w:rPr>
          <w:rFonts w:ascii="仿宋" w:eastAsia="仿宋" w:hAnsi="仿宋" w:cs="仿宋" w:hint="eastAsia"/>
          <w:sz w:val="32"/>
          <w:szCs w:val="32"/>
        </w:rPr>
        <w:t>组织拟定全县公路及城市客运行业发展规划、年度计划并监督实施，贯彻落实交通运输行业推进物流业发展的政策规定。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AA435E">
        <w:rPr>
          <w:rFonts w:ascii="仿宋" w:eastAsia="仿宋" w:hAnsi="仿宋" w:cs="仿宋" w:hint="eastAsia"/>
          <w:sz w:val="32"/>
          <w:szCs w:val="32"/>
        </w:rPr>
        <w:t>承担全县道路、水路运输市场的监管责任。负责城乡</w:t>
      </w:r>
      <w:r w:rsidRPr="00AA435E">
        <w:rPr>
          <w:rFonts w:ascii="仿宋" w:eastAsia="仿宋" w:hAnsi="仿宋" w:cs="仿宋" w:hint="eastAsia"/>
          <w:sz w:val="32"/>
          <w:szCs w:val="32"/>
        </w:rPr>
        <w:lastRenderedPageBreak/>
        <w:t>客运及有关设施规划和管理工作，负责城区公交车、出租汽车行业管理工作；维护公路、水路交通运输行业和城市客运行业的平等竞争秩序；负责汽车出入境运输管理。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AA435E">
        <w:rPr>
          <w:rFonts w:ascii="仿宋" w:eastAsia="仿宋" w:hAnsi="仿宋" w:cs="仿宋" w:hint="eastAsia"/>
          <w:sz w:val="32"/>
          <w:szCs w:val="32"/>
        </w:rPr>
        <w:t>承担全县公路建设市场监管责任。贯彻执行国家有关公路工程建设相关政策、制度和技术标准，负责全县重点公路建设和工程质量、安全生产监督管理工作，负责全县公路交通运输设施的管理和维护。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AA435E">
        <w:rPr>
          <w:rFonts w:ascii="仿宋" w:eastAsia="仿宋" w:hAnsi="仿宋" w:cs="仿宋" w:hint="eastAsia"/>
          <w:sz w:val="32"/>
          <w:szCs w:val="32"/>
        </w:rPr>
        <w:t>负责公路行业安全生产和应急管理工作。按规定组织协调重点物资和紧急客货运输，负责全县公路网运行监测和应急处置协调工作。承担国防动员委员会有关交通战备方面的工作。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AA435E">
        <w:rPr>
          <w:rFonts w:ascii="仿宋" w:eastAsia="仿宋" w:hAnsi="仿宋" w:cs="仿宋" w:hint="eastAsia"/>
          <w:sz w:val="32"/>
          <w:szCs w:val="32"/>
        </w:rPr>
        <w:t>负责交通运输信息化建设，监测分析运行情况，开展相关统计工作，发布有关信息。负责公路行业环境保护和节能减排工作。</w:t>
      </w:r>
    </w:p>
    <w:p w:rsidR="00AA435E" w:rsidRPr="00AA435E" w:rsidRDefault="00AA435E" w:rsidP="00AA435E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AA435E">
        <w:rPr>
          <w:rFonts w:ascii="仿宋" w:eastAsia="仿宋" w:hAnsi="仿宋" w:cs="仿宋" w:hint="eastAsia"/>
          <w:sz w:val="32"/>
          <w:szCs w:val="32"/>
        </w:rPr>
        <w:t>负责全县交通运输行业对外交流与合作。</w:t>
      </w:r>
    </w:p>
    <w:p w:rsidR="00182BE7" w:rsidRPr="005978A7" w:rsidRDefault="00AA435E" w:rsidP="00AA435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AA435E">
        <w:rPr>
          <w:rFonts w:ascii="仿宋" w:eastAsia="仿宋" w:hAnsi="仿宋" w:cs="仿宋" w:hint="eastAsia"/>
          <w:sz w:val="32"/>
          <w:szCs w:val="32"/>
        </w:rPr>
        <w:t>完成县委、县政府交办的其他工作。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AA435E" w:rsidP="00AA435E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A435E">
        <w:rPr>
          <w:rFonts w:ascii="仿宋" w:eastAsia="仿宋" w:hAnsi="仿宋" w:cs="仿宋" w:hint="eastAsia"/>
          <w:sz w:val="32"/>
          <w:szCs w:val="32"/>
        </w:rPr>
        <w:t>申扎县运输局和申扎县道路运输管理所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A435E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交通运输局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AA435E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交通运输局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4A5C71">
        <w:rPr>
          <w:rFonts w:ascii="仿宋_GB2312" w:eastAsia="仿宋_GB2312" w:hAnsi="宋体" w:cs="宋体" w:hint="eastAsia"/>
          <w:sz w:val="32"/>
          <w:szCs w:val="32"/>
        </w:rPr>
        <w:t>2140101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4A5C71">
        <w:rPr>
          <w:rFonts w:ascii="仿宋_GB2312" w:eastAsia="仿宋_GB2312" w:hAnsi="宋体" w:cs="宋体" w:hint="eastAsia"/>
          <w:sz w:val="32"/>
          <w:szCs w:val="32"/>
        </w:rPr>
        <w:t>1085322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4A5C71">
        <w:rPr>
          <w:rFonts w:ascii="仿宋_GB2312" w:eastAsia="仿宋_GB2312" w:hAnsi="宋体" w:cs="宋体" w:hint="eastAsia"/>
          <w:sz w:val="32"/>
          <w:szCs w:val="32"/>
        </w:rPr>
        <w:t>2140199</w:t>
      </w:r>
      <w:r w:rsidR="004C6005">
        <w:rPr>
          <w:rFonts w:ascii="仿宋_GB2312" w:eastAsia="仿宋_GB2312" w:hAnsi="宋体" w:cs="宋体" w:hint="eastAsia"/>
          <w:sz w:val="32"/>
          <w:szCs w:val="32"/>
        </w:rPr>
        <w:t>其他</w:t>
      </w:r>
      <w:r w:rsidR="004A5C71">
        <w:rPr>
          <w:rFonts w:ascii="仿宋_GB2312" w:eastAsia="仿宋_GB2312" w:hAnsi="宋体" w:cs="宋体" w:hint="eastAsia"/>
          <w:sz w:val="32"/>
          <w:szCs w:val="32"/>
        </w:rPr>
        <w:t>公路水路运输</w:t>
      </w:r>
      <w:r w:rsidR="004C6005">
        <w:rPr>
          <w:rFonts w:ascii="仿宋_GB2312" w:eastAsia="仿宋_GB2312" w:hAnsi="宋体" w:cs="宋体" w:hint="eastAsia"/>
          <w:sz w:val="32"/>
          <w:szCs w:val="32"/>
        </w:rPr>
        <w:t>支出</w:t>
      </w:r>
      <w:r w:rsidR="004A5C71">
        <w:rPr>
          <w:rFonts w:ascii="仿宋_GB2312" w:eastAsia="仿宋_GB2312" w:hAnsi="宋体" w:cs="宋体" w:hint="eastAsia"/>
          <w:sz w:val="32"/>
          <w:szCs w:val="32"/>
        </w:rPr>
        <w:t>67000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4A5C71" w:rsidP="004A5C71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4A5C71">
        <w:rPr>
          <w:rFonts w:ascii="仿宋_GB2312" w:eastAsia="仿宋_GB2312" w:hAnsi="宋体" w:cs="宋体" w:hint="eastAsia"/>
          <w:sz w:val="32"/>
          <w:szCs w:val="32"/>
        </w:rPr>
        <w:t>经费总计183800元：（1）、公用经费为112000元：其中，办公费12310.2元、印刷费4103.4元、手续费4103.4元、公用水费1050元、公用电费2940元、邮电费8206.8元、差旅费16413.6元、公务车辆运行维护费16413.6元、维修（护）费12310.2元、福利费462元、其他商品与服务支出8206.8元、取暖费25480；（2）、专项经费为71800元：其中，副科级干部以上通讯费4800元、休假包干经费67000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4A5C71">
        <w:rPr>
          <w:rFonts w:ascii="仿宋_GB2312" w:eastAsia="仿宋_GB2312" w:hAnsi="宋体" w:cs="宋体" w:hint="eastAsia"/>
          <w:sz w:val="32"/>
          <w:szCs w:val="32"/>
        </w:rPr>
        <w:t>16413.6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A435E">
        <w:rPr>
          <w:rFonts w:ascii="仿宋_GB2312" w:eastAsia="仿宋_GB2312" w:hAnsi="宋体" w:cs="宋体" w:hint="eastAsia"/>
          <w:sz w:val="32"/>
          <w:szCs w:val="32"/>
        </w:rPr>
        <w:t>交通运输局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4A5C71">
        <w:rPr>
          <w:rFonts w:ascii="仿宋_GB2312" w:eastAsia="仿宋_GB2312" w:hAnsi="宋体" w:cs="宋体" w:hint="eastAsia"/>
          <w:sz w:val="32"/>
          <w:szCs w:val="32"/>
        </w:rPr>
        <w:t>994002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4A5C71">
        <w:rPr>
          <w:rFonts w:ascii="仿宋_GB2312" w:eastAsia="仿宋_GB2312" w:hAnsi="宋体" w:cs="宋体" w:hint="eastAsia"/>
          <w:sz w:val="32"/>
          <w:szCs w:val="32"/>
        </w:rPr>
        <w:t>86520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4A5C71">
        <w:rPr>
          <w:rFonts w:ascii="仿宋_GB2312" w:eastAsia="仿宋_GB2312" w:hAnsi="宋体" w:cs="宋体" w:hint="eastAsia"/>
          <w:sz w:val="32"/>
          <w:szCs w:val="32"/>
        </w:rPr>
        <w:t>71800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AA435E">
        <w:rPr>
          <w:rFonts w:ascii="仿宋_GB2312" w:eastAsia="仿宋_GB2312" w:hAnsi="宋体" w:cs="宋体" w:hint="eastAsia"/>
          <w:sz w:val="32"/>
          <w:szCs w:val="32"/>
        </w:rPr>
        <w:t>交通运输局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A435E">
        <w:rPr>
          <w:rFonts w:ascii="仿宋_GB2312" w:eastAsia="仿宋_GB2312" w:hAnsi="宋体" w:cs="宋体" w:hint="eastAsia"/>
          <w:sz w:val="32"/>
          <w:szCs w:val="32"/>
        </w:rPr>
        <w:t>交通运输局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4A5C71">
        <w:rPr>
          <w:rFonts w:ascii="仿宋_GB2312" w:eastAsia="仿宋_GB2312" w:hAnsi="宋体" w:cs="宋体" w:hint="eastAsia"/>
          <w:sz w:val="32"/>
          <w:szCs w:val="32"/>
        </w:rPr>
        <w:t>994002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4A5C71">
        <w:rPr>
          <w:rFonts w:ascii="仿宋_GB2312" w:eastAsia="仿宋_GB2312" w:hAnsi="宋体" w:cs="宋体" w:hint="eastAsia"/>
          <w:sz w:val="32"/>
          <w:szCs w:val="32"/>
        </w:rPr>
        <w:t>86520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4A5C71">
        <w:rPr>
          <w:rFonts w:ascii="仿宋_GB2312" w:eastAsia="仿宋_GB2312" w:hAnsi="宋体" w:cs="宋体" w:hint="eastAsia"/>
          <w:sz w:val="32"/>
          <w:szCs w:val="32"/>
        </w:rPr>
        <w:t>71800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</w:t>
      </w:r>
      <w:r w:rsidR="004A5C71" w:rsidRPr="004A5C71">
        <w:rPr>
          <w:rFonts w:ascii="仿宋_GB2312" w:eastAsia="仿宋_GB2312" w:hAnsi="宋体" w:cs="宋体" w:hint="eastAsia"/>
          <w:sz w:val="32"/>
          <w:szCs w:val="32"/>
        </w:rPr>
        <w:t>112000元：其中，办公费12310.2元、印刷费4103.4元、手续费4103.4元、公用水费1050元、公用电费2940元、邮电费8206.8元、差旅费16413.6元、公务车辆运行维护费16413.6元、维修（护）费12310.2元、福利费462元、其他商品与服务支出8206.8元、取暖费25480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02" w:rsidRDefault="00C95502" w:rsidP="00182BE7">
      <w:r>
        <w:separator/>
      </w:r>
    </w:p>
  </w:endnote>
  <w:endnote w:type="continuationSeparator" w:id="0">
    <w:p w:rsidR="00C95502" w:rsidRDefault="00C95502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955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4A5C71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C955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02" w:rsidRDefault="00C95502" w:rsidP="00182BE7">
      <w:r>
        <w:separator/>
      </w:r>
    </w:p>
  </w:footnote>
  <w:footnote w:type="continuationSeparator" w:id="0">
    <w:p w:rsidR="00C95502" w:rsidRDefault="00C95502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95502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4A5C71"/>
    <w:rsid w:val="004C6005"/>
    <w:rsid w:val="00525A5F"/>
    <w:rsid w:val="005978A7"/>
    <w:rsid w:val="00634EE7"/>
    <w:rsid w:val="007B07E3"/>
    <w:rsid w:val="008C1747"/>
    <w:rsid w:val="0094056C"/>
    <w:rsid w:val="00A65C56"/>
    <w:rsid w:val="00AA1BA1"/>
    <w:rsid w:val="00AA435E"/>
    <w:rsid w:val="00AD34B6"/>
    <w:rsid w:val="00AD58CE"/>
    <w:rsid w:val="00BD3F16"/>
    <w:rsid w:val="00C95502"/>
    <w:rsid w:val="00C97B95"/>
    <w:rsid w:val="00CC7794"/>
    <w:rsid w:val="00CF7F35"/>
    <w:rsid w:val="00D06FF1"/>
    <w:rsid w:val="00D26FA7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2018-05-29T03:56:00Z</dcterms:created>
  <dcterms:modified xsi:type="dcterms:W3CDTF">2018-05-29T03:56:00Z</dcterms:modified>
</cp:coreProperties>
</file>