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7052AD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后勤服务中心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7052AD">
        <w:rPr>
          <w:rFonts w:ascii="黑体" w:eastAsia="黑体" w:hAnsi="宋体" w:hint="eastAsia"/>
          <w:sz w:val="32"/>
          <w:szCs w:val="32"/>
        </w:rPr>
        <w:t>后勤服务中心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7052AD">
        <w:rPr>
          <w:rFonts w:ascii="黑体" w:eastAsia="黑体" w:hAnsi="宋体" w:hint="eastAsia"/>
          <w:sz w:val="32"/>
          <w:szCs w:val="32"/>
        </w:rPr>
        <w:t>后勤服务中心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7052AD">
        <w:rPr>
          <w:rFonts w:ascii="黑体" w:eastAsia="黑体" w:hAnsi="宋体" w:hint="eastAsia"/>
          <w:sz w:val="32"/>
          <w:szCs w:val="32"/>
        </w:rPr>
        <w:t>后勤服务中心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7052AD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后勤服务中心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3316E4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7052AD" w:rsidRPr="007052AD" w:rsidRDefault="00AA1BA1" w:rsidP="007052AD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1.</w:t>
      </w:r>
      <w:r w:rsidR="007052AD"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7052AD"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负责县各机关单位公共设施、供水、供电、供暖、通讯、卫生和绿化美化等管理工作。</w:t>
      </w:r>
    </w:p>
    <w:p w:rsidR="007052AD" w:rsidRPr="007052AD" w:rsidRDefault="007052AD" w:rsidP="007052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负责接待上级工作组餐饮及住宿等工作。</w:t>
      </w:r>
    </w:p>
    <w:p w:rsidR="007052AD" w:rsidRPr="007052AD" w:rsidRDefault="007052AD" w:rsidP="007052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负责县各机关单位设施设备的维修和维护。</w:t>
      </w:r>
    </w:p>
    <w:p w:rsidR="007052AD" w:rsidRPr="007052AD" w:rsidRDefault="007052AD" w:rsidP="007052A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负责职工食堂管理。</w:t>
      </w:r>
    </w:p>
    <w:p w:rsidR="00182BE7" w:rsidRPr="00AC2F74" w:rsidRDefault="007052AD" w:rsidP="007052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 w:rsidRPr="007052AD"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负责公用车辆调度和管理。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182BE7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7052AD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后勤服务中心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7052AD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后勤服务中心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052AD" w:rsidRPr="007052AD" w:rsidRDefault="007052AD" w:rsidP="007052AD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7052AD">
        <w:rPr>
          <w:rFonts w:ascii="仿宋_GB2312" w:eastAsia="仿宋_GB2312" w:hAnsi="宋体" w:cs="宋体" w:hint="eastAsia"/>
          <w:sz w:val="32"/>
          <w:szCs w:val="32"/>
        </w:rPr>
        <w:t>2010301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ab/>
        <w:t>788400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7052AD" w:rsidRPr="007052AD" w:rsidRDefault="007052AD" w:rsidP="007052AD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7052AD">
        <w:rPr>
          <w:rFonts w:ascii="仿宋_GB2312" w:eastAsia="仿宋_GB2312" w:hAnsi="宋体" w:cs="宋体" w:hint="eastAsia"/>
          <w:sz w:val="32"/>
          <w:szCs w:val="32"/>
        </w:rPr>
        <w:t>2010303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机关服务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ab/>
        <w:t>4222749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Pr="007052AD" w:rsidRDefault="007052AD" w:rsidP="007052AD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7052AD">
        <w:rPr>
          <w:rFonts w:ascii="仿宋_GB2312" w:eastAsia="仿宋_GB2312" w:hAnsi="宋体" w:cs="宋体" w:hint="eastAsia"/>
          <w:sz w:val="32"/>
          <w:szCs w:val="32"/>
        </w:rPr>
        <w:lastRenderedPageBreak/>
        <w:t>2010399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其他政府办公厅（室）及相关机构事务支出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ab/>
        <w:t>180000</w:t>
      </w:r>
      <w:r w:rsidRPr="007052AD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7052AD" w:rsidP="007052AD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7052AD">
        <w:rPr>
          <w:rFonts w:ascii="仿宋_GB2312" w:eastAsia="仿宋_GB2312" w:hAnsi="宋体" w:cs="宋体" w:hint="eastAsia"/>
          <w:sz w:val="32"/>
          <w:szCs w:val="32"/>
        </w:rPr>
        <w:t>经费总计2108840元：（1）、公用经费为300000元：其中，办公费35379元、印刷费11793元、手续费11793元、公用水费2250元、公用电费6300元、邮电费23586元、差旅费47172元、公务车辆运行维护费47172元、维修（护）费35379元、福利费990元、取暖费54600、其他商品与服务支出23586元；（2）专项经费为1808840元：其中，干部职工伙食补助788400元、</w:t>
      </w:r>
      <w:proofErr w:type="gramStart"/>
      <w:r w:rsidRPr="007052AD">
        <w:rPr>
          <w:rFonts w:ascii="仿宋_GB2312" w:eastAsia="仿宋_GB2312" w:hAnsi="宋体" w:cs="宋体" w:hint="eastAsia"/>
          <w:sz w:val="32"/>
          <w:szCs w:val="32"/>
        </w:rPr>
        <w:t>四办烧水费</w:t>
      </w:r>
      <w:proofErr w:type="gramEnd"/>
      <w:r w:rsidRPr="007052AD">
        <w:rPr>
          <w:rFonts w:ascii="仿宋_GB2312" w:eastAsia="仿宋_GB2312" w:hAnsi="宋体" w:cs="宋体" w:hint="eastAsia"/>
          <w:sz w:val="32"/>
          <w:szCs w:val="32"/>
        </w:rPr>
        <w:t>10440元、事业发展资金600000元，政府车辆保险费230000元，车辆上户费180000元；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7052AD">
        <w:rPr>
          <w:rFonts w:ascii="仿宋_GB2312" w:eastAsia="仿宋_GB2312" w:hAnsi="宋体" w:cs="宋体" w:hint="eastAsia"/>
          <w:sz w:val="32"/>
          <w:szCs w:val="32"/>
        </w:rPr>
        <w:t>47172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7052AD">
        <w:rPr>
          <w:rFonts w:ascii="仿宋_GB2312" w:eastAsia="仿宋_GB2312" w:hAnsi="宋体" w:cs="宋体" w:hint="eastAsia"/>
          <w:sz w:val="32"/>
          <w:szCs w:val="32"/>
        </w:rPr>
        <w:t>后勤服务中心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270909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672900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1808840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7052AD">
        <w:rPr>
          <w:rFonts w:ascii="仿宋_GB2312" w:eastAsia="仿宋_GB2312" w:hAnsi="宋体" w:cs="宋体" w:hint="eastAsia"/>
          <w:sz w:val="32"/>
          <w:szCs w:val="32"/>
        </w:rPr>
        <w:t>后勤服务中心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7052AD">
        <w:rPr>
          <w:rFonts w:ascii="仿宋_GB2312" w:eastAsia="仿宋_GB2312" w:hAnsi="宋体" w:cs="宋体" w:hint="eastAsia"/>
          <w:sz w:val="32"/>
          <w:szCs w:val="32"/>
        </w:rPr>
        <w:t>后勤服务中心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有以下几点：工资福利支出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2709409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672900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052AD">
        <w:rPr>
          <w:rFonts w:ascii="仿宋_GB2312" w:eastAsia="仿宋_GB2312" w:hAnsi="宋体" w:cs="宋体" w:hint="eastAsia"/>
          <w:sz w:val="32"/>
          <w:szCs w:val="32"/>
        </w:rPr>
        <w:t>1808840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7052AD" w:rsidRPr="007052AD">
        <w:rPr>
          <w:rFonts w:ascii="仿宋_GB2312" w:eastAsia="仿宋_GB2312" w:hAnsi="宋体" w:cs="宋体" w:hint="eastAsia"/>
          <w:sz w:val="32"/>
          <w:szCs w:val="32"/>
        </w:rPr>
        <w:t>为300000元：其中，办公费35379元、印刷费11793元、手续费11793元、公用水费2250元、公用电费6300元、邮电费23586元、差旅费47172元、公务车辆运行维护费47172元、维修（护）费35379元、福利费990元、取暖费54600、其他商品与服务支出23586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7" w:rsidRDefault="005D55D7" w:rsidP="00182BE7">
      <w:r>
        <w:separator/>
      </w:r>
    </w:p>
  </w:endnote>
  <w:endnote w:type="continuationSeparator" w:id="0">
    <w:p w:rsidR="005D55D7" w:rsidRDefault="005D55D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D55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052AD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5D55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7" w:rsidRDefault="005D55D7" w:rsidP="00182BE7">
      <w:r>
        <w:separator/>
      </w:r>
    </w:p>
  </w:footnote>
  <w:footnote w:type="continuationSeparator" w:id="0">
    <w:p w:rsidR="005D55D7" w:rsidRDefault="005D55D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D55D7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69A"/>
    <w:multiLevelType w:val="hybridMultilevel"/>
    <w:tmpl w:val="6E38FBE6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 w:tentative="1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283A9E"/>
    <w:rsid w:val="003316E4"/>
    <w:rsid w:val="003750D2"/>
    <w:rsid w:val="005B6271"/>
    <w:rsid w:val="005D55D7"/>
    <w:rsid w:val="007052AD"/>
    <w:rsid w:val="008C1747"/>
    <w:rsid w:val="008D2B97"/>
    <w:rsid w:val="00AA1BA1"/>
    <w:rsid w:val="00BD3F16"/>
    <w:rsid w:val="00CB5C1E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7052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7052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2018-05-31T14:24:00Z</dcterms:created>
  <dcterms:modified xsi:type="dcterms:W3CDTF">2018-05-31T14:24:00Z</dcterms:modified>
</cp:coreProperties>
</file>