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FA06C6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巴扎乡</w:t>
      </w:r>
      <w:r w:rsidR="001F0873">
        <w:rPr>
          <w:rFonts w:ascii="黑体" w:eastAsia="黑体" w:hint="eastAsia"/>
          <w:b/>
          <w:sz w:val="52"/>
          <w:szCs w:val="52"/>
        </w:rPr>
        <w:t>人民政府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FA06C6">
        <w:rPr>
          <w:rFonts w:ascii="黑体" w:eastAsia="黑体" w:hAnsi="宋体" w:hint="eastAsia"/>
          <w:sz w:val="32"/>
          <w:szCs w:val="32"/>
        </w:rPr>
        <w:t>巴扎乡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FA06C6">
        <w:rPr>
          <w:rFonts w:ascii="黑体" w:eastAsia="黑体" w:hAnsi="宋体" w:hint="eastAsia"/>
          <w:sz w:val="32"/>
          <w:szCs w:val="32"/>
        </w:rPr>
        <w:t>巴扎乡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FA06C6">
        <w:rPr>
          <w:rFonts w:ascii="黑体" w:eastAsia="黑体" w:hAnsi="宋体" w:hint="eastAsia"/>
          <w:sz w:val="32"/>
          <w:szCs w:val="32"/>
        </w:rPr>
        <w:t>巴扎乡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FA06C6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巴扎乡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FA06C6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巴扎乡</w:t>
      </w:r>
      <w:r w:rsidR="001F0873">
        <w:rPr>
          <w:rFonts w:ascii="仿宋_GB2312" w:eastAsia="仿宋_GB2312" w:hint="eastAsia"/>
          <w:sz w:val="32"/>
          <w:szCs w:val="32"/>
        </w:rPr>
        <w:t>人民政府，</w:t>
      </w:r>
      <w:r>
        <w:rPr>
          <w:rFonts w:ascii="仿宋_GB2312" w:eastAsia="仿宋_GB2312" w:hint="eastAsia"/>
          <w:sz w:val="32"/>
          <w:szCs w:val="32"/>
        </w:rPr>
        <w:t>巴扎乡</w:t>
      </w:r>
      <w:r w:rsidR="001F0873">
        <w:rPr>
          <w:rFonts w:ascii="仿宋_GB2312" w:eastAsia="仿宋_GB2312" w:hint="eastAsia"/>
          <w:sz w:val="32"/>
          <w:szCs w:val="32"/>
        </w:rPr>
        <w:t>卫生所，</w:t>
      </w:r>
      <w:r>
        <w:rPr>
          <w:rFonts w:ascii="仿宋_GB2312" w:eastAsia="仿宋_GB2312" w:hint="eastAsia"/>
          <w:sz w:val="32"/>
          <w:szCs w:val="32"/>
        </w:rPr>
        <w:t>巴扎乡</w:t>
      </w:r>
      <w:r w:rsidR="001F0873">
        <w:rPr>
          <w:rFonts w:ascii="仿宋_GB2312" w:eastAsia="仿宋_GB2312" w:hint="eastAsia"/>
          <w:sz w:val="32"/>
          <w:szCs w:val="32"/>
        </w:rPr>
        <w:t>兽防站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党委职责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保证党的路线、方针、政策的坚决贯彻执行。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保证监督职能。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教育和管理广大党员的职能。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服从和服务于经济建设的职能。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负责抓好本乡 党建工作、群团工作、精神文明建设工作、新闻宣传工作。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完成县委、县政府交给的其他工作任务。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政府职责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执行国家行政机关的决定、命令和国家制定的法令、法规，执行本级人民代表大会的各项决议，并报告执行决议、决定和命令的情况。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制定并落实本行政区域的经济计划和措施，全面提高人民群众的生活水平和生活质量。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承担国有资产、集体资产管理、监督及增值保值责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开展社会主义民主和法制的宣传教育，保障公民的权利，打击违法犯罪，维护社会稳定。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制定社会各项事业发展计划，发展农牧、教育、卫生、科技、民政、文化等事业；加强计划生育工作；推进社会保障、社会福利事业和养老保险等工作。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加强乡级财政的监督和管理。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指导村（居）民委员会的组织制度建设和业务建设，促进村（居）民委员会民主自治。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制定和组织实施乡村建设规划，保护和改善生活环境和生态环境。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监督其遵守和执行国家的法律、法规和政策。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1F0873">
        <w:rPr>
          <w:rFonts w:ascii="仿宋" w:eastAsia="仿宋" w:hAnsi="仿宋" w:cs="仿宋" w:hint="eastAsia"/>
          <w:sz w:val="32"/>
          <w:szCs w:val="32"/>
        </w:rPr>
        <w:t>承办本级党委、人大和上级交办的其它事项。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人大职责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监督保证宪法、法律、行政法规和上级人民代表大会及其常务委员会决议、决定在本行政区域内的遵守和执行。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讨论决定本乡重大事项，在职权范围内通过和发布决议。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听取和审议本级人民政府工作报告，审查和批准本行政区域内的财务预算和预算执行情况的报告，并通过相应的决议、决定。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根据国家有关计划，决定本行政区域内的经济、文化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事业和公共事业的设计计划。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选举本级人民代表大会主席团成员、主席、副主席、乡人民政府乡长和副乡长。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撤销本级人民政府依法行政，组织人大代表开展代表视察、执行检查和调研等活动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监督本级人民政府依法行政、组织人大代表开展代表视察、执法检查和调研等活动。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完成上级人大及常委会委托交办的其他任务。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纪检职责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监督检查基层党支部、党员干部贯彻执行国家的法律法规、党的方针政策、乡党委、政府各种规章制度的情况。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协助乡党</w:t>
      </w:r>
      <w:proofErr w:type="gramStart"/>
      <w:r w:rsidRPr="001F0873">
        <w:rPr>
          <w:rFonts w:ascii="仿宋" w:eastAsia="仿宋" w:hAnsi="仿宋" w:cs="仿宋" w:hint="eastAsia"/>
          <w:sz w:val="32"/>
          <w:szCs w:val="32"/>
        </w:rPr>
        <w:t>委抓好</w:t>
      </w:r>
      <w:proofErr w:type="gramEnd"/>
      <w:r w:rsidRPr="001F0873">
        <w:rPr>
          <w:rFonts w:ascii="仿宋" w:eastAsia="仿宋" w:hAnsi="仿宋" w:cs="仿宋" w:hint="eastAsia"/>
          <w:sz w:val="32"/>
          <w:szCs w:val="32"/>
        </w:rPr>
        <w:t>农村基层党风廉政建设工作，监督检查落实党风廉政建设责任制的情况。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受理基层党支部、党员和领导干部违反党纪政纪的信访和举报。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调查处理基层党支部和党员、领导干部违反党纪政纪的行为或提出处理建议。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受理党员、党员领导干部及行政干部不服党纪政纪处分的申诉。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会同有关部门做好党风党纪和廉洁从政的教育、宣传、调研等工作。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做好执法监察工作。</w:t>
      </w:r>
    </w:p>
    <w:p w:rsidR="00182BE7" w:rsidRPr="005978A7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承办好乡党委、政府和上级纪检监察机关交办的有关工作。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F0873" w:rsidP="0095202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F0873">
        <w:rPr>
          <w:rFonts w:ascii="仿宋" w:eastAsia="仿宋" w:hAnsi="仿宋" w:cs="仿宋" w:hint="eastAsia"/>
          <w:sz w:val="32"/>
          <w:szCs w:val="32"/>
        </w:rPr>
        <w:t>乡党委由党群办、强基办、</w:t>
      </w:r>
      <w:proofErr w:type="gramStart"/>
      <w:r w:rsidRPr="001F0873">
        <w:rPr>
          <w:rFonts w:ascii="仿宋" w:eastAsia="仿宋" w:hAnsi="仿宋" w:cs="仿宋" w:hint="eastAsia"/>
          <w:sz w:val="32"/>
          <w:szCs w:val="32"/>
        </w:rPr>
        <w:t>换届办</w:t>
      </w:r>
      <w:proofErr w:type="gramEnd"/>
      <w:r w:rsidRPr="001F0873">
        <w:rPr>
          <w:rFonts w:ascii="仿宋" w:eastAsia="仿宋" w:hAnsi="仿宋" w:cs="仿宋" w:hint="eastAsia"/>
          <w:sz w:val="32"/>
          <w:szCs w:val="32"/>
        </w:rPr>
        <w:t>和保密办所构成；</w:t>
      </w:r>
      <w:proofErr w:type="gramStart"/>
      <w:r w:rsidRPr="001F0873">
        <w:rPr>
          <w:rFonts w:ascii="仿宋" w:eastAsia="仿宋" w:hAnsi="仿宋" w:cs="仿宋" w:hint="eastAsia"/>
          <w:sz w:val="32"/>
          <w:szCs w:val="32"/>
        </w:rPr>
        <w:t>乡政府由综治</w:t>
      </w:r>
      <w:proofErr w:type="gramEnd"/>
      <w:r w:rsidRPr="001F0873">
        <w:rPr>
          <w:rFonts w:ascii="仿宋" w:eastAsia="仿宋" w:hAnsi="仿宋" w:cs="仿宋" w:hint="eastAsia"/>
          <w:sz w:val="32"/>
          <w:szCs w:val="32"/>
        </w:rPr>
        <w:t>、扶贫、农牧、人社、民政、文化、教育、卫生、财务所等科室构成；乡人大由人大办构成；乡纪检由纪检办构成。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FA06C6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巴扎乡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FA06C6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巴扎乡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2010101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50,000.0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2010199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其他人大事务支出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20,000.0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lastRenderedPageBreak/>
        <w:t>2010301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8,502,634.0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2010399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其他政府办公厅（室）及相关机构事务支出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520,000.0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2011199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其他纪检监察事务支出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20,000.0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2012999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其他群众团体事务支出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20,000.0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2013299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其他组织事务支出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2,778,506.6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2013499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其他统战事务支出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840.0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2070108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文化活动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7,350.0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2070199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其他文化支出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50,000.0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2080106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就业管理事务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34,000.0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2080199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其他人力资源和社会保障管理事务支出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2,000.0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2080205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老龄事务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31,900.0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2081902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农村最低生活保障金支出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481,173.0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2082101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城市特困人员救助供养支出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4,940.0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2100302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乡镇卫生院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168,000.0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2110199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其他环境保护管理事务支出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20,000.0 </w:t>
      </w:r>
    </w:p>
    <w:p w:rsidR="00FA06C6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 w:hint="eastAsia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2130106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科技转化与推广服务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 xml:space="preserve">192,000.0 </w:t>
      </w:r>
    </w:p>
    <w:p w:rsidR="00BB07FF" w:rsidRPr="00FA06C6" w:rsidRDefault="00FA06C6" w:rsidP="00FA06C6">
      <w:pPr>
        <w:pStyle w:val="a6"/>
        <w:numPr>
          <w:ilvl w:val="2"/>
          <w:numId w:val="2"/>
        </w:numPr>
        <w:spacing w:line="56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2130599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其他扶贫支出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ab/>
        <w:t>5,000.0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FA06C6" w:rsidP="00FA06C6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政府公用经费为850000元：其中，办公费95430元、印刷费31810元、手续费31810元、公用水费7500元、公用电费21000元、邮电费63620、差旅费127240元、公务车辆运行维护费127240元、维修（护）费95430元、福利费</w:t>
      </w:r>
      <w:r w:rsidRPr="00FA06C6">
        <w:rPr>
          <w:rFonts w:ascii="仿宋_GB2312" w:eastAsia="仿宋_GB2312" w:hAnsi="宋体" w:cs="宋体" w:hint="eastAsia"/>
          <w:sz w:val="32"/>
          <w:szCs w:val="32"/>
        </w:rPr>
        <w:lastRenderedPageBreak/>
        <w:t>3300元、其他商品与服务支出63620元、取暖费182000元；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FA06C6" w:rsidRPr="00FA06C6">
        <w:rPr>
          <w:rFonts w:ascii="仿宋_GB2312" w:eastAsia="仿宋_GB2312" w:hAnsi="宋体" w:cs="宋体" w:hint="eastAsia"/>
          <w:sz w:val="32"/>
          <w:szCs w:val="32"/>
        </w:rPr>
        <w:t>127240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FA06C6">
        <w:rPr>
          <w:rFonts w:ascii="仿宋_GB2312" w:eastAsia="仿宋_GB2312" w:hAnsi="宋体" w:cs="宋体" w:hint="eastAsia"/>
          <w:sz w:val="32"/>
          <w:szCs w:val="32"/>
        </w:rPr>
        <w:t>巴扎乡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FA06C6">
        <w:rPr>
          <w:rFonts w:ascii="仿宋_GB2312" w:eastAsia="仿宋_GB2312" w:hAnsi="宋体" w:cs="宋体" w:hint="eastAsia"/>
          <w:sz w:val="32"/>
          <w:szCs w:val="32"/>
        </w:rPr>
        <w:t>6868634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FA06C6">
        <w:rPr>
          <w:rFonts w:ascii="仿宋_GB2312" w:eastAsia="仿宋_GB2312" w:hAnsi="宋体" w:cs="宋体" w:hint="eastAsia"/>
          <w:sz w:val="32"/>
          <w:szCs w:val="32"/>
        </w:rPr>
        <w:t>668000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FA06C6">
        <w:rPr>
          <w:rFonts w:ascii="仿宋_GB2312" w:eastAsia="仿宋_GB2312" w:hAnsi="宋体" w:cs="宋体" w:hint="eastAsia"/>
          <w:sz w:val="32"/>
          <w:szCs w:val="32"/>
        </w:rPr>
        <w:t>5371709.6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3127C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FA06C6">
        <w:rPr>
          <w:rFonts w:ascii="仿宋_GB2312" w:eastAsia="仿宋_GB2312" w:hAnsi="宋体" w:cs="宋体" w:hint="eastAsia"/>
          <w:sz w:val="32"/>
          <w:szCs w:val="32"/>
        </w:rPr>
        <w:t>巴扎乡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F91173" w:rsidRDefault="00FA06C6" w:rsidP="00FA06C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2018年度，申扎县巴扎乡人民政府收支预算总体情况主要有以下几点：工资福利支出6868634元；商品和服务支出668000元；行政事业性项目支出5371709.6元。</w:t>
      </w:r>
    </w:p>
    <w:p w:rsidR="00182BE7" w:rsidRPr="008E7029" w:rsidRDefault="00182BE7" w:rsidP="00F91173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67309A" w:rsidRPr="0067309A">
        <w:rPr>
          <w:rFonts w:ascii="仿宋_GB2312" w:eastAsia="仿宋_GB2312" w:hAnsi="宋体" w:cs="宋体" w:hint="eastAsia"/>
          <w:sz w:val="32"/>
          <w:szCs w:val="32"/>
        </w:rPr>
        <w:t>为</w:t>
      </w:r>
      <w:r w:rsidR="00FA06C6" w:rsidRPr="00FA06C6">
        <w:rPr>
          <w:rFonts w:ascii="仿宋_GB2312" w:eastAsia="仿宋_GB2312" w:hAnsi="宋体" w:cs="宋体" w:hint="eastAsia"/>
          <w:sz w:val="32"/>
          <w:szCs w:val="32"/>
        </w:rPr>
        <w:t>850000元：其中，办公费95430元、印刷费31810元、手续费31810元、公用水费7500元、公用电费21000元、邮电费63620、差旅费127240元、公务车辆运行维护费127240元、维修（护）费95430元、福利费3300元、其他商品与服务支出63620元、取暖费182000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>
      <w:bookmarkStart w:id="0" w:name="_GoBack"/>
      <w:bookmarkEnd w:id="0"/>
    </w:p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26" w:rsidRDefault="005A6626" w:rsidP="00182BE7">
      <w:r>
        <w:separator/>
      </w:r>
    </w:p>
  </w:endnote>
  <w:endnote w:type="continuationSeparator" w:id="0">
    <w:p w:rsidR="005A6626" w:rsidRDefault="005A6626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5A66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FA06C6">
      <w:rPr>
        <w:rStyle w:val="a5"/>
        <w:noProof/>
        <w:sz w:val="24"/>
        <w:szCs w:val="24"/>
      </w:rPr>
      <w:t>8</w:t>
    </w:r>
    <w:r w:rsidRPr="00005BCF">
      <w:rPr>
        <w:rStyle w:val="a5"/>
        <w:sz w:val="24"/>
        <w:szCs w:val="24"/>
      </w:rPr>
      <w:fldChar w:fldCharType="end"/>
    </w:r>
  </w:p>
  <w:p w:rsidR="00F50831" w:rsidRDefault="005A66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26" w:rsidRDefault="005A6626" w:rsidP="00182BE7">
      <w:r>
        <w:separator/>
      </w:r>
    </w:p>
  </w:footnote>
  <w:footnote w:type="continuationSeparator" w:id="0">
    <w:p w:rsidR="005A6626" w:rsidRDefault="005A6626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5A6626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CC"/>
    <w:multiLevelType w:val="hybridMultilevel"/>
    <w:tmpl w:val="94805D0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0F">
      <w:start w:val="1"/>
      <w:numFmt w:val="decimal"/>
      <w:lvlText w:val="%3."/>
      <w:lvlJc w:val="lef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abstractNum w:abstractNumId="1">
    <w:nsid w:val="35401B8F"/>
    <w:multiLevelType w:val="hybridMultilevel"/>
    <w:tmpl w:val="EB1C17D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4394C"/>
    <w:rsid w:val="00157716"/>
    <w:rsid w:val="00182BE7"/>
    <w:rsid w:val="001F0873"/>
    <w:rsid w:val="002009E0"/>
    <w:rsid w:val="00283A9E"/>
    <w:rsid w:val="002C66D9"/>
    <w:rsid w:val="003127CD"/>
    <w:rsid w:val="00334E78"/>
    <w:rsid w:val="003750D2"/>
    <w:rsid w:val="00525A5F"/>
    <w:rsid w:val="005978A7"/>
    <w:rsid w:val="005A6626"/>
    <w:rsid w:val="00634EE7"/>
    <w:rsid w:val="00642EF0"/>
    <w:rsid w:val="0067309A"/>
    <w:rsid w:val="00680663"/>
    <w:rsid w:val="00726E38"/>
    <w:rsid w:val="008C1747"/>
    <w:rsid w:val="008D1FFB"/>
    <w:rsid w:val="0094056C"/>
    <w:rsid w:val="00952029"/>
    <w:rsid w:val="009F2438"/>
    <w:rsid w:val="00A240E7"/>
    <w:rsid w:val="00A65C56"/>
    <w:rsid w:val="00AA1BA1"/>
    <w:rsid w:val="00AD34B6"/>
    <w:rsid w:val="00AD58CE"/>
    <w:rsid w:val="00B56478"/>
    <w:rsid w:val="00B66A35"/>
    <w:rsid w:val="00BB07FF"/>
    <w:rsid w:val="00BD3F16"/>
    <w:rsid w:val="00C97B95"/>
    <w:rsid w:val="00CC7794"/>
    <w:rsid w:val="00CF7F35"/>
    <w:rsid w:val="00D06FF1"/>
    <w:rsid w:val="00D26FA7"/>
    <w:rsid w:val="00DF6024"/>
    <w:rsid w:val="00E45DD5"/>
    <w:rsid w:val="00F91173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534</Words>
  <Characters>3046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2018-05-31T11:42:00Z</dcterms:created>
  <dcterms:modified xsi:type="dcterms:W3CDTF">2018-05-31T11:42:00Z</dcterms:modified>
</cp:coreProperties>
</file>