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b/>
          <w:color w:val="000000" w:themeColor="text1"/>
          <w:sz w:val="44"/>
          <w:szCs w:val="44"/>
        </w:rPr>
      </w:pPr>
      <w:bookmarkStart w:id="0" w:name="_GoBack"/>
      <w:bookmarkEnd w:id="0"/>
      <w:r>
        <w:rPr>
          <w:rFonts w:hint="eastAsia"/>
          <w:b/>
          <w:sz w:val="44"/>
          <w:szCs w:val="44"/>
        </w:rPr>
        <w:t>那曲地区</w:t>
      </w:r>
      <w:r>
        <w:rPr>
          <w:rFonts w:hint="eastAsia"/>
          <w:b/>
          <w:color w:val="000000" w:themeColor="text1"/>
          <w:sz w:val="44"/>
          <w:szCs w:val="44"/>
        </w:rPr>
        <w:t>申扎县统计局行政处罚服务指南</w:t>
      </w:r>
    </w:p>
    <w:p>
      <w:pPr>
        <w:spacing w:line="6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序号</w:t>
      </w:r>
      <w:r>
        <w:rPr>
          <w:rFonts w:ascii="仿宋" w:hAnsi="仿宋" w:eastAsia="仿宋"/>
          <w:b/>
          <w:color w:val="000000" w:themeColor="text1"/>
          <w:sz w:val="28"/>
          <w:szCs w:val="28"/>
        </w:rPr>
        <w:t>:1</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SZXTJJCF-1</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rFonts w:eastAsia="Times New Roman"/>
                <w:color w:val="000000" w:themeColor="text1"/>
                <w:sz w:val="28"/>
                <w:szCs w:val="28"/>
              </w:rPr>
            </w:pPr>
            <w:r>
              <w:rPr>
                <w:rFonts w:eastAsia="Times New Roman"/>
                <w:color w:val="000000" w:themeColor="text1"/>
                <w:sz w:val="28"/>
                <w:szCs w:val="28"/>
              </w:rPr>
              <w:t>0896-</w:t>
            </w:r>
            <w:r>
              <w:rPr>
                <w:color w:val="000000" w:themeColor="text1"/>
                <w:sz w:val="28"/>
                <w:szCs w:val="28"/>
              </w:rPr>
              <w:t>368</w:t>
            </w:r>
            <w:r>
              <w:rPr>
                <w:rFonts w:hint="eastAsia"/>
                <w:color w:val="000000" w:themeColor="text1"/>
                <w:sz w:val="28"/>
                <w:szCs w:val="28"/>
                <w:lang w:val="en-US" w:eastAsia="zh-CN"/>
              </w:rPr>
              <w:t>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《中华人民共和国统计法》第四十一条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．拒绝提供统计资料的或者经催报后仍未按时提供统计资料的；</w:t>
            </w:r>
            <w:r>
              <w:rPr>
                <w:rFonts w:eastAsia="Times New Roman"/>
                <w:color w:val="000000" w:themeColor="text1"/>
                <w:sz w:val="28"/>
                <w:szCs w:val="28"/>
              </w:rPr>
              <w:t>2</w:t>
            </w:r>
            <w:r>
              <w:rPr>
                <w:rFonts w:hint="eastAsia" w:ascii="宋体" w:hAnsi="宋体" w:cs="宋体"/>
                <w:color w:val="000000" w:themeColor="text1"/>
                <w:sz w:val="28"/>
                <w:szCs w:val="28"/>
              </w:rPr>
              <w:t>．提供不真实或者不完整的统计资料的；</w:t>
            </w:r>
            <w:r>
              <w:rPr>
                <w:rFonts w:eastAsia="Times New Roman"/>
                <w:color w:val="000000" w:themeColor="text1"/>
                <w:sz w:val="28"/>
                <w:szCs w:val="28"/>
              </w:rPr>
              <w:t>3</w:t>
            </w:r>
            <w:r>
              <w:rPr>
                <w:rFonts w:hint="eastAsia" w:ascii="宋体" w:hAnsi="宋体" w:cs="宋体"/>
                <w:color w:val="000000" w:themeColor="text1"/>
                <w:sz w:val="28"/>
                <w:szCs w:val="28"/>
              </w:rPr>
              <w:t>．拒绝答复或者不如实答复统计检查查询书的；</w:t>
            </w:r>
            <w:r>
              <w:rPr>
                <w:rFonts w:eastAsia="Times New Roman"/>
                <w:color w:val="000000" w:themeColor="text1"/>
                <w:sz w:val="28"/>
                <w:szCs w:val="28"/>
              </w:rPr>
              <w:t>4</w:t>
            </w:r>
            <w:r>
              <w:rPr>
                <w:rFonts w:hint="eastAsia" w:ascii="宋体" w:hAnsi="宋体" w:cs="宋体"/>
                <w:color w:val="000000" w:themeColor="text1"/>
                <w:sz w:val="28"/>
                <w:szCs w:val="28"/>
              </w:rPr>
              <w:t>．拒绝、阻碍统计调查、统计检查的；</w:t>
            </w:r>
            <w:r>
              <w:rPr>
                <w:rFonts w:eastAsia="Times New Roman"/>
                <w:color w:val="000000" w:themeColor="text1"/>
                <w:sz w:val="28"/>
                <w:szCs w:val="28"/>
              </w:rPr>
              <w:t>5</w:t>
            </w:r>
            <w:r>
              <w:rPr>
                <w:rFonts w:hint="eastAsia" w:ascii="宋体" w:hAnsi="宋体" w:cs="宋体"/>
                <w:color w:val="000000" w:themeColor="text1"/>
                <w:sz w:val="28"/>
                <w:szCs w:val="28"/>
              </w:rPr>
              <w:t>．转移、隐匿、篡改、毁弃或者拒绝提供原始记录和凭证、统计台账、统计调查表及其他相关证明和资料的。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rPr>
          <w:b/>
          <w:color w:val="000000" w:themeColor="text1"/>
          <w:sz w:val="44"/>
          <w:szCs w:val="44"/>
        </w:rPr>
      </w:pPr>
    </w:p>
    <w:p>
      <w:pPr>
        <w:spacing w:line="620" w:lineRule="exact"/>
        <w:jc w:val="center"/>
        <w:rPr>
          <w:b/>
          <w:sz w:val="44"/>
          <w:szCs w:val="44"/>
        </w:rPr>
      </w:pPr>
    </w:p>
    <w:p>
      <w:pPr>
        <w:spacing w:line="620" w:lineRule="exact"/>
        <w:jc w:val="center"/>
        <w:rPr>
          <w:b/>
          <w:sz w:val="44"/>
          <w:szCs w:val="44"/>
        </w:rPr>
      </w:pPr>
    </w:p>
    <w:p>
      <w:pPr>
        <w:spacing w:line="620" w:lineRule="exact"/>
        <w:jc w:val="center"/>
        <w:rPr>
          <w:rFonts w:hint="eastAsia"/>
          <w:b/>
          <w:color w:val="FF0000"/>
          <w:sz w:val="44"/>
          <w:szCs w:val="44"/>
        </w:rPr>
      </w:pPr>
      <w:r>
        <w:rPr>
          <w:rFonts w:hint="eastAsia"/>
          <w:b/>
          <w:sz w:val="44"/>
          <w:szCs w:val="44"/>
        </w:rPr>
        <w:t>那曲地区申扎县统计局行政处罚服务指南</w:t>
      </w:r>
    </w:p>
    <w:p>
      <w:pPr>
        <w:spacing w:line="620" w:lineRule="exact"/>
        <w:rPr>
          <w:rFonts w:ascii="仿宋" w:hAnsi="仿宋" w:eastAsia="仿宋"/>
          <w:b/>
          <w:sz w:val="28"/>
          <w:szCs w:val="28"/>
        </w:rPr>
      </w:pPr>
      <w:r>
        <w:rPr>
          <w:rFonts w:hint="eastAsia" w:ascii="仿宋" w:hAnsi="仿宋" w:eastAsia="仿宋"/>
          <w:b/>
          <w:sz w:val="28"/>
          <w:szCs w:val="28"/>
        </w:rPr>
        <w:t>序号：</w:t>
      </w:r>
      <w:r>
        <w:rPr>
          <w:rFonts w:ascii="仿宋" w:hAnsi="仿宋" w:eastAsia="仿宋"/>
          <w:b/>
          <w:sz w:val="28"/>
          <w:szCs w:val="28"/>
        </w:rPr>
        <w:t>2</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XTJJCF-2</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对作为统计调查对象的国家机关、企业事业单位或者其他组织迟报统计资料，或者未按照国家有关规定设置原始记录、统计台账的处罚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color w:val="000000" w:themeColor="text1"/>
                <w:sz w:val="28"/>
                <w:szCs w:val="28"/>
              </w:rPr>
            </w:pPr>
            <w:r>
              <w:rPr>
                <w:rFonts w:eastAsia="Times New Roman"/>
                <w:color w:val="000000" w:themeColor="text1"/>
                <w:sz w:val="28"/>
                <w:szCs w:val="28"/>
              </w:rPr>
              <w:t>0896-3</w:t>
            </w:r>
            <w:r>
              <w:rPr>
                <w:color w:val="000000" w:themeColor="text1"/>
                <w:sz w:val="28"/>
                <w:szCs w:val="28"/>
              </w:rPr>
              <w:t>682</w:t>
            </w:r>
            <w:r>
              <w:rPr>
                <w:rFonts w:hint="eastAsia"/>
                <w:color w:val="000000" w:themeColor="text1"/>
                <w:sz w:val="28"/>
                <w:szCs w:val="28"/>
                <w:lang w:val="en-US" w:eastAsia="zh-CN"/>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《中华人民共和国统计法》第四十二条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作为统计调查对象的国家机关、企业事业单位或者其他组织迟报统计资料，或者未按照国家有关规定设置原始记录、统计台账的行为。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 xml:space="preserve">1 </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rPr>
          <w:b/>
          <w:color w:val="000000" w:themeColor="text1"/>
          <w:sz w:val="44"/>
          <w:szCs w:val="44"/>
        </w:rPr>
      </w:pPr>
    </w:p>
    <w:p>
      <w:pPr>
        <w:spacing w:line="620" w:lineRule="exact"/>
        <w:rPr>
          <w:b/>
          <w:color w:val="000000" w:themeColor="text1"/>
          <w:sz w:val="44"/>
          <w:szCs w:val="44"/>
        </w:rPr>
      </w:pPr>
    </w:p>
    <w:p>
      <w:pPr>
        <w:spacing w:line="620" w:lineRule="exact"/>
        <w:rPr>
          <w:b/>
          <w:color w:val="000000" w:themeColor="text1"/>
          <w:sz w:val="44"/>
          <w:szCs w:val="44"/>
        </w:rPr>
      </w:pPr>
    </w:p>
    <w:p>
      <w:pPr>
        <w:spacing w:line="620" w:lineRule="exact"/>
        <w:rPr>
          <w:b/>
          <w:color w:val="000000" w:themeColor="text1"/>
          <w:sz w:val="44"/>
          <w:szCs w:val="44"/>
        </w:rPr>
      </w:pPr>
    </w:p>
    <w:p>
      <w:pPr>
        <w:spacing w:line="620" w:lineRule="exact"/>
        <w:rPr>
          <w:b/>
          <w:color w:val="000000" w:themeColor="text1"/>
          <w:sz w:val="44"/>
          <w:szCs w:val="44"/>
        </w:rPr>
      </w:pPr>
    </w:p>
    <w:p>
      <w:pPr>
        <w:spacing w:line="620" w:lineRule="exact"/>
        <w:jc w:val="center"/>
        <w:rPr>
          <w:b/>
          <w:color w:val="000000" w:themeColor="text1"/>
          <w:sz w:val="44"/>
          <w:szCs w:val="44"/>
        </w:rPr>
      </w:pPr>
      <w:r>
        <w:rPr>
          <w:rFonts w:hint="eastAsia"/>
          <w:b/>
          <w:color w:val="000000" w:themeColor="text1"/>
          <w:sz w:val="44"/>
          <w:szCs w:val="44"/>
        </w:rPr>
        <w:t>那曲地区申扎县统计局行政处罚服务指南</w:t>
      </w:r>
    </w:p>
    <w:p>
      <w:pPr>
        <w:spacing w:line="6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序号：3</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XTJJCF-3</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对伪造、变造或者冒用统计调查证的处罚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color w:val="000000" w:themeColor="text1"/>
                <w:sz w:val="28"/>
                <w:szCs w:val="28"/>
              </w:rPr>
            </w:pPr>
            <w:r>
              <w:rPr>
                <w:rFonts w:eastAsia="Times New Roman"/>
                <w:color w:val="000000" w:themeColor="text1"/>
                <w:sz w:val="28"/>
                <w:szCs w:val="28"/>
              </w:rPr>
              <w:t>0896-3</w:t>
            </w:r>
            <w:r>
              <w:rPr>
                <w:color w:val="000000" w:themeColor="text1"/>
                <w:sz w:val="28"/>
                <w:szCs w:val="28"/>
              </w:rPr>
              <w:t>68</w:t>
            </w:r>
            <w:r>
              <w:rPr>
                <w:rFonts w:hint="eastAsia"/>
                <w:color w:val="000000" w:themeColor="text1"/>
                <w:sz w:val="28"/>
                <w:szCs w:val="28"/>
                <w:lang w:val="en-US" w:eastAsia="zh-CN"/>
              </w:rPr>
              <w:t>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《统计调查证管理办法》第十二条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任何单位、个人及其他组织伪造、变造或者冒用统计调查证的行为。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r>
        <w:rPr>
          <w:rFonts w:hint="eastAsia"/>
          <w:b/>
          <w:color w:val="000000" w:themeColor="text1"/>
          <w:sz w:val="44"/>
          <w:szCs w:val="44"/>
        </w:rPr>
        <w:t>那曲地区申扎县统计局行政处罚服务指南</w:t>
      </w:r>
    </w:p>
    <w:p>
      <w:pPr>
        <w:spacing w:line="620" w:lineRule="exact"/>
        <w:jc w:val="left"/>
        <w:rPr>
          <w:rFonts w:hint="eastAsia" w:eastAsia="宋体"/>
          <w:b/>
          <w:color w:val="000000" w:themeColor="text1"/>
          <w:sz w:val="44"/>
          <w:szCs w:val="44"/>
          <w:lang w:val="en-US" w:eastAsia="zh-CN"/>
        </w:rPr>
      </w:pPr>
      <w:r>
        <w:rPr>
          <w:rFonts w:hint="eastAsia" w:ascii="仿宋" w:hAnsi="仿宋" w:eastAsia="仿宋"/>
          <w:b/>
          <w:color w:val="000000" w:themeColor="text1"/>
          <w:sz w:val="28"/>
          <w:szCs w:val="28"/>
          <w:lang w:val="en-US" w:eastAsia="zh-CN"/>
        </w:rPr>
        <w:t>序号：4</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XTJJCF-4</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对聘请、任用未取得统计从业资格证书的人员从事统计工作的处罚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color w:val="000000" w:themeColor="text1"/>
                <w:sz w:val="28"/>
                <w:szCs w:val="28"/>
              </w:rPr>
            </w:pPr>
            <w:r>
              <w:rPr>
                <w:rFonts w:eastAsia="Times New Roman"/>
                <w:color w:val="000000" w:themeColor="text1"/>
                <w:sz w:val="28"/>
                <w:szCs w:val="28"/>
              </w:rPr>
              <w:t>0896-3</w:t>
            </w:r>
            <w:r>
              <w:rPr>
                <w:color w:val="000000" w:themeColor="text1"/>
                <w:sz w:val="28"/>
                <w:szCs w:val="28"/>
              </w:rPr>
              <w:t>6827</w:t>
            </w:r>
            <w:r>
              <w:rPr>
                <w:rFonts w:hint="eastAsia"/>
                <w:color w:val="000000" w:themeColor="text1"/>
                <w:sz w:val="28"/>
                <w:szCs w:val="28"/>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《统计从业资格认定办法》第二条</w:t>
            </w:r>
            <w:r>
              <w:rPr>
                <w:rFonts w:eastAsia="Times New Roman"/>
                <w:color w:val="000000" w:themeColor="text1"/>
                <w:sz w:val="28"/>
                <w:szCs w:val="28"/>
              </w:rPr>
              <w:t xml:space="preserve"> </w:t>
            </w:r>
            <w:r>
              <w:rPr>
                <w:rFonts w:hint="eastAsia" w:ascii="宋体" w:hAnsi="宋体" w:cs="宋体"/>
                <w:color w:val="000000" w:themeColor="text1"/>
                <w:sz w:val="28"/>
                <w:szCs w:val="28"/>
              </w:rPr>
              <w:t>、第二十五条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聘请、任用未取得统计从业资格证书的人员从事统计工作的。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r>
        <w:rPr>
          <w:rFonts w:hint="eastAsia"/>
          <w:b/>
          <w:color w:val="000000" w:themeColor="text1"/>
          <w:sz w:val="44"/>
          <w:szCs w:val="44"/>
        </w:rPr>
        <w:t>那曲地区申扎县统计局行政处罚服务指南</w:t>
      </w:r>
    </w:p>
    <w:p>
      <w:pPr>
        <w:spacing w:line="620" w:lineRule="exact"/>
        <w:jc w:val="left"/>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val="en-US" w:eastAsia="zh-CN"/>
        </w:rPr>
        <w:t>序号：5</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XTJJCF-5</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对已取得统计从业资格的人员涂改、转让、出租、出借统计从业资格证等违法行为的处罚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color w:val="000000" w:themeColor="text1"/>
                <w:sz w:val="28"/>
                <w:szCs w:val="28"/>
              </w:rPr>
            </w:pPr>
            <w:r>
              <w:rPr>
                <w:rFonts w:eastAsia="Times New Roman"/>
                <w:color w:val="000000" w:themeColor="text1"/>
                <w:sz w:val="28"/>
                <w:szCs w:val="28"/>
              </w:rPr>
              <w:t>0896</w:t>
            </w:r>
            <w:r>
              <w:rPr>
                <w:color w:val="000000" w:themeColor="text1"/>
                <w:sz w:val="28"/>
                <w:szCs w:val="28"/>
              </w:rPr>
              <w:t>-3682577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rPr>
                <w:rFonts w:eastAsia="Times New Roman"/>
                <w:color w:val="000000" w:themeColor="text1"/>
                <w:sz w:val="28"/>
                <w:szCs w:val="28"/>
              </w:rPr>
            </w:pPr>
            <w:r>
              <w:rPr>
                <w:rFonts w:hint="eastAsia" w:ascii="宋体" w:hAnsi="宋体" w:cs="宋体"/>
                <w:color w:val="000000" w:themeColor="text1"/>
                <w:sz w:val="28"/>
                <w:szCs w:val="28"/>
              </w:rPr>
              <w:t>《统计从业资格认定办法》第二十八条</w:t>
            </w:r>
            <w:r>
              <w:rPr>
                <w:rFonts w:eastAsia="Times New Roman"/>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rFonts w:hint="eastAsia"/>
          <w:b/>
          <w:color w:val="000000" w:themeColor="text1"/>
          <w:sz w:val="44"/>
          <w:szCs w:val="44"/>
          <w:lang w:val="en-US" w:eastAsia="zh-CN"/>
        </w:rPr>
      </w:pPr>
    </w:p>
    <w:p>
      <w:pPr>
        <w:spacing w:line="620" w:lineRule="exact"/>
        <w:jc w:val="center"/>
        <w:rPr>
          <w:rFonts w:hint="eastAsia"/>
          <w:b/>
          <w:color w:val="000000" w:themeColor="text1"/>
          <w:sz w:val="44"/>
          <w:szCs w:val="44"/>
          <w:lang w:val="en-US" w:eastAsia="zh-CN"/>
        </w:rPr>
      </w:pPr>
      <w:r>
        <w:rPr>
          <w:rFonts w:hint="eastAsia"/>
          <w:b/>
          <w:color w:val="000000" w:themeColor="text1"/>
          <w:sz w:val="44"/>
          <w:szCs w:val="44"/>
          <w:lang w:val="en-US" w:eastAsia="zh-CN"/>
        </w:rPr>
        <w:t>那曲地区申扎县统计局行政处罚服务指南</w:t>
      </w:r>
    </w:p>
    <w:p>
      <w:pPr>
        <w:spacing w:line="620" w:lineRule="exact"/>
        <w:jc w:val="left"/>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val="en-US" w:eastAsia="zh-CN"/>
        </w:rPr>
        <w:t>序号：6</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XTJJCF-6</w:t>
            </w:r>
          </w:p>
        </w:tc>
        <w:tc>
          <w:tcPr>
            <w:tcW w:w="155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196"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对在重大国情国力普查活动中拒绝、阻碍统计调查，或者提供不真实、不完整普查资料等违法行为的处罚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6" w:type="dxa"/>
            <w:vAlign w:val="center"/>
          </w:tcPr>
          <w:p>
            <w:pPr>
              <w:wordWrap w:val="0"/>
              <w:spacing w:line="320" w:lineRule="exact"/>
              <w:rPr>
                <w:rFonts w:eastAsia="Times New Roman"/>
                <w:color w:val="000000" w:themeColor="text1"/>
                <w:sz w:val="28"/>
                <w:szCs w:val="28"/>
              </w:rPr>
            </w:pPr>
            <w:r>
              <w:rPr>
                <w:rFonts w:eastAsia="Times New Roman"/>
                <w:color w:val="000000" w:themeColor="text1"/>
                <w:sz w:val="28"/>
                <w:szCs w:val="28"/>
              </w:rPr>
              <w:t>0896-</w:t>
            </w:r>
            <w:r>
              <w:rPr>
                <w:rFonts w:hint="eastAsia"/>
                <w:color w:val="000000" w:themeColor="text1"/>
                <w:sz w:val="28"/>
                <w:szCs w:val="28"/>
                <w:lang w:val="en-US" w:eastAsia="zh-CN"/>
              </w:rPr>
              <w:t>3682755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《中华人民共和国统计法》第四十四条；</w:t>
            </w:r>
          </w:p>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《全国经济普查条例》第三十六条；</w:t>
            </w:r>
          </w:p>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《全国农业普查条例》第三十九条</w:t>
            </w:r>
            <w:r>
              <w:rPr>
                <w:rFonts w:eastAsia="Times New Roman"/>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违法违规行为</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任何单位、个人及其他组织伪造、变造或者冒用统计调查证的行为。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处罚种类</w:t>
            </w:r>
          </w:p>
        </w:tc>
        <w:tc>
          <w:tcPr>
            <w:tcW w:w="7853" w:type="dxa"/>
            <w:gridSpan w:val="3"/>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1</w:t>
            </w:r>
            <w:r>
              <w:rPr>
                <w:rFonts w:hint="eastAsia" w:ascii="宋体" w:hAnsi="宋体" w:cs="宋体"/>
                <w:color w:val="000000" w:themeColor="text1"/>
                <w:sz w:val="28"/>
                <w:szCs w:val="28"/>
              </w:rPr>
              <w:t>．警告；</w:t>
            </w:r>
            <w:r>
              <w:rPr>
                <w:rFonts w:eastAsia="Times New Roman"/>
                <w:color w:val="000000" w:themeColor="text1"/>
                <w:sz w:val="28"/>
                <w:szCs w:val="28"/>
              </w:rPr>
              <w:t>2</w:t>
            </w:r>
            <w:r>
              <w:rPr>
                <w:rFonts w:hint="eastAsia" w:ascii="宋体" w:hAnsi="宋体" w:cs="宋体"/>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发现违法事实</w:t>
            </w:r>
            <w:r>
              <w:rPr>
                <w:rFonts w:eastAsia="Times New Roman"/>
                <w:color w:val="000000" w:themeColor="text1"/>
                <w:sz w:val="28"/>
                <w:szCs w:val="28"/>
              </w:rPr>
              <w:t>→</w:t>
            </w:r>
            <w:r>
              <w:rPr>
                <w:rFonts w:hint="eastAsia" w:ascii="宋体" w:hAnsi="宋体" w:cs="宋体"/>
                <w:color w:val="000000" w:themeColor="text1"/>
                <w:sz w:val="28"/>
                <w:szCs w:val="28"/>
              </w:rPr>
              <w:t>立案</w:t>
            </w:r>
            <w:r>
              <w:rPr>
                <w:rFonts w:eastAsia="Times New Roman"/>
                <w:color w:val="000000" w:themeColor="text1"/>
                <w:sz w:val="28"/>
                <w:szCs w:val="28"/>
              </w:rPr>
              <w:t>→</w:t>
            </w:r>
            <w:r>
              <w:rPr>
                <w:rFonts w:hint="eastAsia" w:ascii="宋体" w:hAnsi="宋体" w:cs="宋体"/>
                <w:color w:val="000000" w:themeColor="text1"/>
                <w:sz w:val="28"/>
                <w:szCs w:val="28"/>
              </w:rPr>
              <w:t>调查取证</w:t>
            </w:r>
            <w:r>
              <w:rPr>
                <w:rFonts w:eastAsia="Times New Roman"/>
                <w:color w:val="000000" w:themeColor="text1"/>
                <w:sz w:val="28"/>
                <w:szCs w:val="28"/>
              </w:rPr>
              <w:t>→</w:t>
            </w:r>
            <w:r>
              <w:rPr>
                <w:rFonts w:hint="eastAsia" w:ascii="宋体" w:hAnsi="宋体" w:cs="宋体"/>
                <w:color w:val="000000" w:themeColor="text1"/>
                <w:sz w:val="28"/>
                <w:szCs w:val="28"/>
              </w:rPr>
              <w:t>审查</w:t>
            </w:r>
            <w:r>
              <w:rPr>
                <w:rFonts w:eastAsia="Times New Roman"/>
                <w:color w:val="000000" w:themeColor="text1"/>
                <w:sz w:val="28"/>
                <w:szCs w:val="28"/>
              </w:rPr>
              <w:t>→</w:t>
            </w:r>
            <w:r>
              <w:rPr>
                <w:rFonts w:hint="eastAsia" w:ascii="宋体" w:hAnsi="宋体" w:cs="宋体"/>
                <w:color w:val="000000" w:themeColor="text1"/>
                <w:sz w:val="28"/>
                <w:szCs w:val="28"/>
              </w:rPr>
              <w:t>处罚前告知</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送达</w:t>
            </w:r>
            <w:r>
              <w:rPr>
                <w:rFonts w:eastAsia="Times New Roman"/>
                <w:color w:val="000000" w:themeColor="text1"/>
                <w:sz w:val="28"/>
                <w:szCs w:val="28"/>
              </w:rPr>
              <w:t>→</w:t>
            </w:r>
            <w:r>
              <w:rPr>
                <w:rFonts w:hint="eastAsia" w:ascii="宋体" w:hAnsi="宋体" w:cs="宋体"/>
                <w:color w:val="000000" w:themeColor="text1"/>
                <w:sz w:val="28"/>
                <w:szCs w:val="28"/>
              </w:rPr>
              <w:t>执行</w:t>
            </w:r>
            <w:r>
              <w:rPr>
                <w:rFonts w:eastAsia="Times New Roman"/>
                <w:color w:val="000000" w:themeColor="text1"/>
                <w:sz w:val="28"/>
                <w:szCs w:val="28"/>
              </w:rPr>
              <w:t>→</w:t>
            </w:r>
            <w:r>
              <w:rPr>
                <w:rFonts w:hint="eastAsia" w:ascii="宋体" w:hAnsi="宋体" w:cs="宋体"/>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853"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3"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w:t>
            </w:r>
            <w:r>
              <w:rPr>
                <w:rFonts w:hint="eastAsia"/>
                <w:color w:val="000000" w:themeColor="text1"/>
                <w:sz w:val="28"/>
                <w:szCs w:val="28"/>
                <w:lang w:val="en-US" w:eastAsia="zh-CN"/>
              </w:rPr>
              <w:t>-</w:t>
            </w:r>
            <w:r>
              <w:rPr>
                <w:rFonts w:eastAsia="Times New Roman"/>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853"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853" w:type="dxa"/>
            <w:gridSpan w:val="3"/>
            <w:vAlign w:val="center"/>
          </w:tcPr>
          <w:p>
            <w:pPr>
              <w:spacing w:line="320" w:lineRule="exact"/>
              <w:jc w:val="left"/>
              <w:rPr>
                <w:rFonts w:eastAsia="Times New Roman"/>
                <w:color w:val="000000" w:themeColor="text1"/>
                <w:sz w:val="28"/>
                <w:szCs w:val="28"/>
              </w:rPr>
            </w:pPr>
          </w:p>
        </w:tc>
      </w:tr>
    </w:tbl>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b/>
          <w:color w:val="000000" w:themeColor="text1"/>
          <w:sz w:val="44"/>
          <w:szCs w:val="44"/>
        </w:rPr>
      </w:pPr>
    </w:p>
    <w:p>
      <w:pPr>
        <w:spacing w:line="620" w:lineRule="exact"/>
        <w:jc w:val="center"/>
        <w:rPr>
          <w:rFonts w:hint="eastAsia"/>
          <w:b/>
          <w:color w:val="000000" w:themeColor="text1"/>
          <w:sz w:val="44"/>
          <w:szCs w:val="44"/>
        </w:rPr>
      </w:pPr>
    </w:p>
    <w:p>
      <w:pPr>
        <w:spacing w:line="620" w:lineRule="exact"/>
        <w:jc w:val="center"/>
        <w:rPr>
          <w:rFonts w:ascii="Times New Roman" w:hAnsi="Times New Roman"/>
          <w:b/>
          <w:color w:val="000000" w:themeColor="text1"/>
          <w:sz w:val="44"/>
          <w:szCs w:val="44"/>
        </w:rPr>
      </w:pPr>
      <w:r>
        <w:rPr>
          <w:rFonts w:hint="eastAsia"/>
          <w:b/>
          <w:color w:val="000000" w:themeColor="text1"/>
          <w:sz w:val="44"/>
          <w:szCs w:val="44"/>
        </w:rPr>
        <w:t>那曲地区申扎</w:t>
      </w:r>
      <w:r>
        <w:rPr>
          <w:rFonts w:hint="eastAsia"/>
          <w:b/>
          <w:color w:val="000000" w:themeColor="text1"/>
          <w:sz w:val="44"/>
          <w:szCs w:val="44"/>
          <w:lang w:val="en-US" w:eastAsia="zh-CN"/>
        </w:rPr>
        <w:t>县</w:t>
      </w:r>
      <w:r>
        <w:rPr>
          <w:rFonts w:hint="eastAsia"/>
          <w:b/>
          <w:color w:val="000000" w:themeColor="text1"/>
          <w:sz w:val="44"/>
          <w:szCs w:val="44"/>
        </w:rPr>
        <w:t>统计局</w:t>
      </w:r>
      <w:r>
        <w:rPr>
          <w:rFonts w:hint="eastAsia" w:ascii="Times New Roman" w:hAnsi="Times New Roman"/>
          <w:b/>
          <w:color w:val="000000" w:themeColor="text1"/>
          <w:sz w:val="44"/>
          <w:szCs w:val="44"/>
        </w:rPr>
        <w:t>行政检查服务指南</w:t>
      </w:r>
    </w:p>
    <w:p>
      <w:pPr>
        <w:spacing w:line="620" w:lineRule="exact"/>
        <w:jc w:val="left"/>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val="en-US" w:eastAsia="zh-CN"/>
        </w:rPr>
        <w:t>序号：7</w:t>
      </w:r>
    </w:p>
    <w:tbl>
      <w:tblPr>
        <w:tblStyle w:val="5"/>
        <w:tblW w:w="93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职权编码</w:t>
            </w:r>
          </w:p>
        </w:tc>
        <w:tc>
          <w:tcPr>
            <w:tcW w:w="4101"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hint="eastAsia" w:ascii="Times New Roman" w:hAnsi="Times New Roman"/>
                <w:color w:val="000000" w:themeColor="text1"/>
                <w:sz w:val="32"/>
                <w:szCs w:val="32"/>
                <w:lang w:val="en-US" w:eastAsia="zh-CN"/>
              </w:rPr>
              <w:t>Z</w:t>
            </w:r>
            <w:r>
              <w:rPr>
                <w:rFonts w:ascii="Times New Roman" w:hAnsi="Times New Roman" w:eastAsia="Times New Roman"/>
                <w:color w:val="000000" w:themeColor="text1"/>
                <w:sz w:val="32"/>
                <w:szCs w:val="32"/>
              </w:rPr>
              <w:t>XTJJJC-1</w:t>
            </w:r>
          </w:p>
        </w:tc>
        <w:tc>
          <w:tcPr>
            <w:tcW w:w="1556"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职权类别</w:t>
            </w:r>
          </w:p>
        </w:tc>
        <w:tc>
          <w:tcPr>
            <w:tcW w:w="219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职权名称</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统计违法行为和核查统计数据的调查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子项名称</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行使主体</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承办机构及电话</w:t>
            </w:r>
          </w:p>
        </w:tc>
        <w:tc>
          <w:tcPr>
            <w:tcW w:w="5657" w:type="dxa"/>
            <w:gridSpan w:val="2"/>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197" w:type="dxa"/>
            <w:vAlign w:val="center"/>
          </w:tcPr>
          <w:p>
            <w:pPr>
              <w:spacing w:line="320" w:lineRule="exact"/>
              <w:rPr>
                <w:rFonts w:ascii="Times New Roman" w:hAnsi="Times New Roman" w:eastAsia="Times New Roman"/>
                <w:color w:val="000000" w:themeColor="text1"/>
                <w:sz w:val="28"/>
                <w:szCs w:val="28"/>
              </w:rPr>
            </w:pPr>
            <w:r>
              <w:rPr>
                <w:rFonts w:eastAsia="Times New Roman"/>
                <w:color w:val="000000" w:themeColor="text1"/>
                <w:sz w:val="28"/>
                <w:szCs w:val="28"/>
              </w:rPr>
              <w:t>0896-3</w:t>
            </w:r>
            <w:r>
              <w:rPr>
                <w:rFonts w:hint="eastAsia"/>
                <w:color w:val="000000" w:themeColor="text1"/>
                <w:sz w:val="28"/>
                <w:szCs w:val="28"/>
                <w:lang w:val="en-US" w:eastAsia="zh-CN"/>
              </w:rPr>
              <w:t>682755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设定依据</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《中华人民共和国统计法》第三十五条和第三十六条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1"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检查对象</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统计违法行为和核查统计数据的调查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检查内容</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调查统计违法行为或者核查统计数据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基本流程</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制定方案</w:t>
            </w:r>
            <w:r>
              <w:rPr>
                <w:rFonts w:ascii="Times New Roman" w:hAnsi="Times New Roman" w:eastAsia="Times New Roman"/>
                <w:color w:val="000000" w:themeColor="text1"/>
                <w:sz w:val="28"/>
                <w:szCs w:val="28"/>
              </w:rPr>
              <w:t>→</w:t>
            </w:r>
            <w:r>
              <w:rPr>
                <w:rFonts w:hint="eastAsia" w:ascii="宋体" w:hAnsi="宋体" w:cs="宋体"/>
                <w:color w:val="000000" w:themeColor="text1"/>
                <w:sz w:val="28"/>
                <w:szCs w:val="28"/>
              </w:rPr>
              <w:t>现场检查</w:t>
            </w:r>
            <w:r>
              <w:rPr>
                <w:rFonts w:ascii="Times New Roman" w:hAnsi="Times New Roman" w:eastAsia="Times New Roman"/>
                <w:color w:val="000000" w:themeColor="text1"/>
                <w:sz w:val="28"/>
                <w:szCs w:val="28"/>
              </w:rPr>
              <w:t>→</w:t>
            </w:r>
            <w:r>
              <w:rPr>
                <w:rFonts w:hint="eastAsia" w:ascii="宋体" w:hAnsi="宋体" w:cs="宋体"/>
                <w:color w:val="000000" w:themeColor="text1"/>
                <w:sz w:val="28"/>
                <w:szCs w:val="28"/>
              </w:rPr>
              <w:t>处理决定</w:t>
            </w:r>
            <w:r>
              <w:rPr>
                <w:rFonts w:ascii="Times New Roman" w:hAnsi="Times New Roman" w:eastAsia="Times New Roman"/>
                <w:color w:val="000000" w:themeColor="text1"/>
                <w:sz w:val="28"/>
                <w:szCs w:val="28"/>
              </w:rPr>
              <w:t>→</w:t>
            </w:r>
            <w:r>
              <w:rPr>
                <w:rFonts w:hint="eastAsia" w:ascii="宋体" w:hAnsi="宋体" w:cs="宋体"/>
                <w:color w:val="000000" w:themeColor="text1"/>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和地址</w:t>
            </w:r>
          </w:p>
        </w:tc>
        <w:tc>
          <w:tcPr>
            <w:tcW w:w="7854" w:type="dxa"/>
            <w:gridSpan w:val="3"/>
            <w:vAlign w:val="center"/>
          </w:tcPr>
          <w:p>
            <w:pPr>
              <w:spacing w:line="320" w:lineRule="exact"/>
              <w:jc w:val="lef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夏季</w:t>
            </w:r>
            <w:r>
              <w:rPr>
                <w:rFonts w:ascii="Times New Roman" w:hAnsi="Times New Roman" w:eastAsia="Times New Roman"/>
                <w:color w:val="000000" w:themeColor="text1"/>
                <w:sz w:val="28"/>
                <w:szCs w:val="28"/>
              </w:rPr>
              <w:t xml:space="preserve">  </w:t>
            </w:r>
            <w:r>
              <w:rPr>
                <w:rFonts w:hint="eastAsia" w:ascii="宋体" w:hAnsi="宋体" w:cs="宋体"/>
                <w:color w:val="000000" w:themeColor="text1"/>
                <w:sz w:val="28"/>
                <w:szCs w:val="28"/>
              </w:rPr>
              <w:t>上午：</w:t>
            </w:r>
            <w:r>
              <w:rPr>
                <w:rFonts w:ascii="Times New Roman" w:hAnsi="Times New Roman" w:eastAsia="Times New Roman"/>
                <w:color w:val="000000" w:themeColor="text1"/>
                <w:sz w:val="28"/>
                <w:szCs w:val="28"/>
              </w:rPr>
              <w:t>9:30-12:30</w:t>
            </w:r>
            <w:r>
              <w:rPr>
                <w:rFonts w:hint="eastAsia" w:ascii="宋体" w:hAnsi="宋体" w:cs="宋体"/>
                <w:color w:val="000000" w:themeColor="text1"/>
                <w:sz w:val="28"/>
                <w:szCs w:val="28"/>
              </w:rPr>
              <w:t>；下午：</w:t>
            </w:r>
            <w:r>
              <w:rPr>
                <w:rFonts w:ascii="Times New Roman" w:hAnsi="Times New Roman" w:eastAsia="Times New Roman"/>
                <w:color w:val="000000" w:themeColor="text1"/>
                <w:sz w:val="28"/>
                <w:szCs w:val="28"/>
              </w:rPr>
              <w:t>15:30-18:30</w:t>
            </w:r>
          </w:p>
          <w:p>
            <w:pPr>
              <w:spacing w:line="320" w:lineRule="exact"/>
              <w:jc w:val="lef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冬季</w:t>
            </w:r>
            <w:r>
              <w:rPr>
                <w:rFonts w:ascii="Times New Roman" w:hAnsi="Times New Roman"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9:30-13:00</w:t>
            </w:r>
            <w:r>
              <w:rPr>
                <w:rFonts w:hint="eastAsia" w:ascii="宋体" w:hAnsi="宋体" w:cs="宋体"/>
                <w:color w:val="000000" w:themeColor="text1"/>
                <w:sz w:val="28"/>
                <w:szCs w:val="28"/>
              </w:rPr>
              <w:t>；下午：</w:t>
            </w:r>
            <w:r>
              <w:rPr>
                <w:rFonts w:ascii="Times New Roman" w:hAnsi="Times New Roman" w:eastAsia="Times New Roman"/>
                <w:color w:val="000000" w:themeColor="text1"/>
                <w:sz w:val="28"/>
                <w:szCs w:val="28"/>
              </w:rPr>
              <w:t>15:30-18:00</w:t>
            </w:r>
          </w:p>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r>
              <w:rPr>
                <w:rFonts w:hint="eastAsia" w:ascii="宋体" w:hAnsi="宋体" w:cs="宋体"/>
                <w:color w:val="000000" w:themeColor="text1"/>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854"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县纪律检查委员会</w:t>
            </w:r>
          </w:p>
          <w:p>
            <w:pPr>
              <w:spacing w:line="320" w:lineRule="exact"/>
              <w:rPr>
                <w:rFonts w:ascii="Times New Roman" w:hAnsi="Times New Roman" w:eastAsia="Times New Roman"/>
                <w:color w:val="000000" w:themeColor="text1"/>
                <w:sz w:val="28"/>
                <w:szCs w:val="28"/>
              </w:rPr>
            </w:pPr>
            <w:r>
              <w:rPr>
                <w:rFonts w:eastAsia="Times New Roman"/>
                <w:color w:val="000000" w:themeColor="text1"/>
                <w:sz w:val="28"/>
                <w:szCs w:val="28"/>
              </w:rPr>
              <w:t>0896</w:t>
            </w:r>
            <w:r>
              <w:rPr>
                <w:rFonts w:hint="eastAsia"/>
                <w:color w:val="000000" w:themeColor="text1"/>
                <w:sz w:val="28"/>
                <w:szCs w:val="28"/>
                <w:lang w:val="en-US" w:eastAsia="zh-CN"/>
              </w:rPr>
              <w:t>-</w:t>
            </w:r>
            <w:r>
              <w:rPr>
                <w:rFonts w:eastAsia="Times New Roman"/>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注意事项</w:t>
            </w:r>
          </w:p>
        </w:tc>
        <w:tc>
          <w:tcPr>
            <w:tcW w:w="7854" w:type="dxa"/>
            <w:gridSpan w:val="3"/>
            <w:vAlign w:val="center"/>
          </w:tcPr>
          <w:p>
            <w:pPr>
              <w:spacing w:line="320" w:lineRule="exact"/>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Times New Roman"/>
                <w:color w:val="000000" w:themeColor="text1"/>
                <w:sz w:val="28"/>
                <w:szCs w:val="28"/>
              </w:rPr>
            </w:pPr>
            <w:r>
              <w:rPr>
                <w:rFonts w:hint="eastAsia" w:ascii="宋体" w:hAnsi="宋体" w:cs="宋体"/>
                <w:color w:val="000000" w:themeColor="text1"/>
                <w:sz w:val="28"/>
                <w:szCs w:val="28"/>
              </w:rPr>
              <w:t>备注</w:t>
            </w:r>
          </w:p>
        </w:tc>
        <w:tc>
          <w:tcPr>
            <w:tcW w:w="7854" w:type="dxa"/>
            <w:gridSpan w:val="3"/>
            <w:vAlign w:val="center"/>
          </w:tcPr>
          <w:p>
            <w:pPr>
              <w:spacing w:line="320" w:lineRule="exact"/>
              <w:rPr>
                <w:rFonts w:ascii="Times New Roman" w:hAnsi="Times New Roman" w:eastAsia="Times New Roman"/>
                <w:color w:val="000000" w:themeColor="text1"/>
                <w:sz w:val="28"/>
                <w:szCs w:val="28"/>
              </w:rPr>
            </w:pPr>
          </w:p>
        </w:tc>
      </w:tr>
    </w:tbl>
    <w:p>
      <w:pPr>
        <w:spacing w:line="620" w:lineRule="exact"/>
        <w:jc w:val="both"/>
        <w:rPr>
          <w:rFonts w:hint="eastAsia"/>
          <w:b/>
          <w:color w:val="000000" w:themeColor="text1"/>
          <w:sz w:val="44"/>
          <w:szCs w:val="44"/>
        </w:rPr>
      </w:pPr>
    </w:p>
    <w:p>
      <w:pPr>
        <w:spacing w:line="620" w:lineRule="exact"/>
        <w:jc w:val="center"/>
        <w:rPr>
          <w:rFonts w:hint="eastAsia"/>
          <w:b/>
          <w:color w:val="000000" w:themeColor="text1"/>
          <w:sz w:val="44"/>
          <w:szCs w:val="44"/>
        </w:rPr>
      </w:pPr>
      <w:r>
        <w:rPr>
          <w:rFonts w:hint="eastAsia"/>
          <w:b/>
          <w:color w:val="000000" w:themeColor="text1"/>
          <w:sz w:val="44"/>
          <w:szCs w:val="44"/>
        </w:rPr>
        <w:t>那曲地区申扎</w:t>
      </w:r>
      <w:r>
        <w:rPr>
          <w:rFonts w:hint="eastAsia"/>
          <w:b/>
          <w:color w:val="000000" w:themeColor="text1"/>
          <w:sz w:val="44"/>
          <w:szCs w:val="44"/>
          <w:lang w:val="en-US" w:eastAsia="zh-CN"/>
        </w:rPr>
        <w:t>县</w:t>
      </w:r>
      <w:r>
        <w:rPr>
          <w:rFonts w:hint="eastAsia"/>
          <w:b/>
          <w:color w:val="000000" w:themeColor="text1"/>
          <w:sz w:val="44"/>
          <w:szCs w:val="44"/>
        </w:rPr>
        <w:t>统计局行政奖励服务指南</w:t>
      </w:r>
    </w:p>
    <w:p>
      <w:pPr>
        <w:spacing w:line="620" w:lineRule="exact"/>
        <w:jc w:val="both"/>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val="en-US" w:eastAsia="zh-CN"/>
        </w:rPr>
        <w:t>序号：8</w:t>
      </w:r>
    </w:p>
    <w:tbl>
      <w:tblPr>
        <w:tblStyle w:val="5"/>
        <w:tblW w:w="89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3908"/>
        <w:gridCol w:w="1482"/>
        <w:gridCol w:w="1"/>
        <w:gridCol w:w="2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3908" w:type="dxa"/>
            <w:vAlign w:val="center"/>
          </w:tcPr>
          <w:p>
            <w:pPr>
              <w:spacing w:line="320" w:lineRule="exact"/>
              <w:jc w:val="center"/>
              <w:rPr>
                <w:rFonts w:ascii="Times New Roman" w:hAnsi="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XTJJJL-1</w:t>
            </w:r>
            <w:r>
              <w:rPr>
                <w:rFonts w:hint="eastAsia" w:ascii="Times New Roman" w:hAnsi="Times New Roman"/>
                <w:color w:val="000000" w:themeColor="text1"/>
                <w:sz w:val="32"/>
                <w:szCs w:val="32"/>
                <w:lang w:val="en-US" w:eastAsia="zh-CN"/>
              </w:rPr>
              <w:t>-1</w:t>
            </w:r>
          </w:p>
        </w:tc>
        <w:tc>
          <w:tcPr>
            <w:tcW w:w="1483" w:type="dxa"/>
            <w:gridSpan w:val="2"/>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094"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对在统计工作中作出贡献的集体和个人的奖励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485" w:type="dxa"/>
            <w:gridSpan w:val="4"/>
            <w:vAlign w:val="center"/>
          </w:tcPr>
          <w:p>
            <w:pPr>
              <w:spacing w:line="320" w:lineRule="exact"/>
              <w:jc w:val="left"/>
              <w:rPr>
                <w:rFonts w:eastAsia="Times New Roman"/>
                <w:color w:val="000000" w:themeColor="text1"/>
                <w:sz w:val="28"/>
                <w:szCs w:val="28"/>
              </w:rPr>
            </w:pPr>
            <w:r>
              <w:rPr>
                <w:rFonts w:eastAsia="Times New Roman"/>
                <w:color w:val="000000" w:themeColor="text1"/>
                <w:sz w:val="28"/>
                <w:szCs w:val="28"/>
              </w:rPr>
              <w:t xml:space="preserve"> </w:t>
            </w:r>
            <w:r>
              <w:rPr>
                <w:rFonts w:hint="eastAsia"/>
                <w:color w:val="000000" w:themeColor="text1"/>
                <w:sz w:val="28"/>
                <w:szCs w:val="28"/>
                <w:lang w:val="en-US" w:eastAsia="zh-CN"/>
              </w:rPr>
              <w:t>8</w:t>
            </w:r>
            <w:r>
              <w:rPr>
                <w:rFonts w:eastAsia="Times New Roman"/>
                <w:color w:val="000000" w:themeColor="text1"/>
                <w:sz w:val="28"/>
                <w:szCs w:val="28"/>
              </w:rPr>
              <w:t xml:space="preserve">-1 </w:t>
            </w:r>
            <w:r>
              <w:rPr>
                <w:rFonts w:hint="eastAsia" w:ascii="宋体" w:hAnsi="宋体" w:cs="宋体"/>
                <w:color w:val="000000" w:themeColor="text1"/>
                <w:sz w:val="28"/>
                <w:szCs w:val="28"/>
              </w:rPr>
              <w:t>对在统计工作中做出重要贡献、显著成绩、表现突出等行为给予表彰奖励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390"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095" w:type="dxa"/>
            <w:gridSpan w:val="2"/>
            <w:vAlign w:val="center"/>
          </w:tcPr>
          <w:p>
            <w:pPr>
              <w:wordWrap w:val="0"/>
              <w:spacing w:line="320" w:lineRule="exact"/>
              <w:rPr>
                <w:rFonts w:eastAsia="Times New Roman"/>
                <w:color w:val="000000" w:themeColor="text1"/>
                <w:sz w:val="28"/>
                <w:szCs w:val="28"/>
              </w:rPr>
            </w:pPr>
            <w:r>
              <w:rPr>
                <w:rFonts w:eastAsia="Times New Roman"/>
                <w:color w:val="000000" w:themeColor="text1"/>
                <w:sz w:val="28"/>
                <w:szCs w:val="28"/>
              </w:rPr>
              <w:t>0896-3</w:t>
            </w:r>
            <w:r>
              <w:rPr>
                <w:rFonts w:hint="eastAsia"/>
                <w:color w:val="000000" w:themeColor="text1"/>
                <w:sz w:val="28"/>
                <w:szCs w:val="28"/>
                <w:lang w:val="en-US" w:eastAsia="zh-CN"/>
              </w:rPr>
              <w:t>682755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455" w:type="dxa"/>
            <w:vAlign w:val="center"/>
          </w:tcPr>
          <w:p>
            <w:pPr>
              <w:spacing w:line="320" w:lineRule="exact"/>
              <w:jc w:val="center"/>
              <w:rPr>
                <w:rFonts w:eastAsia="Times New Roman"/>
                <w:color w:val="000000" w:themeColor="text1"/>
                <w:sz w:val="24"/>
                <w:szCs w:val="24"/>
              </w:rPr>
            </w:pPr>
            <w:r>
              <w:rPr>
                <w:rFonts w:hint="eastAsia" w:ascii="宋体" w:hAnsi="宋体" w:cs="宋体"/>
                <w:color w:val="000000" w:themeColor="text1"/>
                <w:sz w:val="24"/>
                <w:szCs w:val="24"/>
              </w:rPr>
              <w:t>设定依据</w:t>
            </w:r>
          </w:p>
        </w:tc>
        <w:tc>
          <w:tcPr>
            <w:tcW w:w="7485" w:type="dxa"/>
            <w:gridSpan w:val="4"/>
            <w:vAlign w:val="center"/>
          </w:tcPr>
          <w:p>
            <w:pPr>
              <w:numPr>
                <w:ilvl w:val="0"/>
                <w:numId w:val="1"/>
              </w:numPr>
              <w:rPr>
                <w:rFonts w:eastAsia="Times New Roman"/>
                <w:color w:val="000000" w:themeColor="text1"/>
                <w:sz w:val="24"/>
                <w:szCs w:val="24"/>
              </w:rPr>
            </w:pPr>
            <w:r>
              <w:rPr>
                <w:rFonts w:hint="eastAsia" w:ascii="宋体" w:hAnsi="宋体" w:cs="宋体"/>
                <w:color w:val="000000" w:themeColor="text1"/>
                <w:sz w:val="24"/>
                <w:szCs w:val="24"/>
              </w:rPr>
              <w:t>《中华人民共和国统计法》第八条</w:t>
            </w:r>
          </w:p>
          <w:p>
            <w:pPr>
              <w:numPr>
                <w:ilvl w:val="0"/>
                <w:numId w:val="1"/>
              </w:numPr>
              <w:rPr>
                <w:rFonts w:eastAsia="Times New Roman"/>
                <w:color w:val="000000" w:themeColor="text1"/>
                <w:sz w:val="24"/>
                <w:szCs w:val="24"/>
              </w:rPr>
            </w:pPr>
            <w:r>
              <w:rPr>
                <w:rFonts w:hint="eastAsia" w:ascii="宋体" w:hAnsi="宋体" w:cs="宋体"/>
                <w:color w:val="000000" w:themeColor="text1"/>
                <w:sz w:val="24"/>
                <w:szCs w:val="24"/>
              </w:rPr>
              <w:t>《中华人民共和国统计法实施细则》第三十一条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受理范围</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限于西藏自治区那曲地区申扎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境内对在重大国情国力调查工作中作出贡献的单位或个人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8" w:hRule="atLeast"/>
        </w:trPr>
        <w:tc>
          <w:tcPr>
            <w:tcW w:w="1455" w:type="dxa"/>
            <w:vAlign w:val="center"/>
          </w:tcPr>
          <w:p>
            <w:pPr>
              <w:spacing w:line="320" w:lineRule="exact"/>
              <w:jc w:val="center"/>
              <w:rPr>
                <w:rFonts w:eastAsia="Times New Roman"/>
                <w:color w:val="000000" w:themeColor="text1"/>
                <w:sz w:val="24"/>
                <w:szCs w:val="24"/>
              </w:rPr>
            </w:pPr>
            <w:r>
              <w:rPr>
                <w:rFonts w:hint="eastAsia" w:ascii="宋体" w:hAnsi="宋体" w:cs="宋体"/>
                <w:color w:val="000000" w:themeColor="text1"/>
                <w:sz w:val="24"/>
                <w:szCs w:val="24"/>
              </w:rPr>
              <w:t>受理条件</w:t>
            </w:r>
          </w:p>
        </w:tc>
        <w:tc>
          <w:tcPr>
            <w:tcW w:w="7485" w:type="dxa"/>
            <w:gridSpan w:val="4"/>
            <w:vAlign w:val="center"/>
          </w:tcPr>
          <w:p>
            <w:pPr>
              <w:spacing w:line="320" w:lineRule="exact"/>
              <w:jc w:val="left"/>
              <w:rPr>
                <w:rFonts w:eastAsia="Times New Roman"/>
                <w:color w:val="000000" w:themeColor="text1"/>
                <w:sz w:val="24"/>
                <w:szCs w:val="24"/>
              </w:rPr>
            </w:pPr>
            <w:r>
              <w:rPr>
                <w:rFonts w:hint="eastAsia" w:ascii="宋体" w:hAnsi="宋体" w:cs="宋体"/>
                <w:color w:val="000000" w:themeColor="text1"/>
                <w:sz w:val="28"/>
                <w:szCs w:val="28"/>
              </w:rPr>
              <w:t>对有下列表现之一的统计人员或者集体，定期评比，给予奖励：（一）在改革和完善统计制度、统计方法等方面，做出重要贡献的；（二）在完成规定的统计调查任务，保障统计资料的准确性、及时性方面，做出显著成绩的；（三）在进行统计分析、统计预测和统计监督方面，有所创新，取得重要成绩的；（四）在运用和推广现代信息技术方面，取得显著效果的；（五）在改进统计教育和统计专业培训，进行统计科学研究，提高统计科学水平方面，做出重要贡献的；（六）坚持实事求是，依法办事，同违反统计法规和统计制度的行为作斗争，表现突出的；（七）揭发、检举统计违法行为有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提供材料</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单位或个人推荐材料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奖励公告</w:t>
            </w:r>
            <w:r>
              <w:rPr>
                <w:rFonts w:eastAsia="Times New Roman"/>
                <w:color w:val="000000" w:themeColor="text1"/>
                <w:sz w:val="28"/>
                <w:szCs w:val="28"/>
              </w:rPr>
              <w:t>→</w:t>
            </w:r>
            <w:r>
              <w:rPr>
                <w:rFonts w:hint="eastAsia" w:ascii="宋体" w:hAnsi="宋体" w:cs="宋体"/>
                <w:color w:val="000000" w:themeColor="text1"/>
                <w:sz w:val="28"/>
                <w:szCs w:val="28"/>
              </w:rPr>
              <w:t>申请</w:t>
            </w:r>
            <w:r>
              <w:rPr>
                <w:rFonts w:eastAsia="Times New Roman"/>
                <w:color w:val="000000" w:themeColor="text1"/>
                <w:sz w:val="28"/>
                <w:szCs w:val="28"/>
              </w:rPr>
              <w:t>→</w:t>
            </w:r>
            <w:r>
              <w:rPr>
                <w:rFonts w:hint="eastAsia" w:ascii="宋体" w:hAnsi="宋体" w:cs="宋体"/>
                <w:color w:val="000000" w:themeColor="text1"/>
                <w:sz w:val="28"/>
                <w:szCs w:val="28"/>
              </w:rPr>
              <w:t>受理</w:t>
            </w:r>
            <w:r>
              <w:rPr>
                <w:rFonts w:eastAsia="Times New Roman"/>
                <w:color w:val="000000" w:themeColor="text1"/>
                <w:sz w:val="28"/>
                <w:szCs w:val="28"/>
              </w:rPr>
              <w:t>→</w:t>
            </w:r>
            <w:r>
              <w:rPr>
                <w:rFonts w:hint="eastAsia" w:ascii="宋体" w:hAnsi="宋体" w:cs="宋体"/>
                <w:color w:val="000000" w:themeColor="text1"/>
                <w:sz w:val="28"/>
                <w:szCs w:val="28"/>
              </w:rPr>
              <w:t>评审</w:t>
            </w:r>
            <w:r>
              <w:rPr>
                <w:rFonts w:eastAsia="Times New Roman"/>
                <w:color w:val="000000" w:themeColor="text1"/>
                <w:sz w:val="28"/>
                <w:szCs w:val="28"/>
              </w:rPr>
              <w:t>→</w:t>
            </w:r>
            <w:r>
              <w:rPr>
                <w:rFonts w:hint="eastAsia" w:ascii="宋体" w:hAnsi="宋体" w:cs="宋体"/>
                <w:color w:val="000000" w:themeColor="text1"/>
                <w:sz w:val="28"/>
                <w:szCs w:val="28"/>
              </w:rPr>
              <w:t>拟定</w:t>
            </w:r>
            <w:r>
              <w:rPr>
                <w:rFonts w:eastAsia="Times New Roman"/>
                <w:color w:val="000000" w:themeColor="text1"/>
                <w:sz w:val="28"/>
                <w:szCs w:val="28"/>
              </w:rPr>
              <w:t>→</w:t>
            </w:r>
            <w:r>
              <w:rPr>
                <w:rFonts w:hint="eastAsia" w:ascii="宋体" w:hAnsi="宋体" w:cs="宋体"/>
                <w:color w:val="000000" w:themeColor="text1"/>
                <w:sz w:val="28"/>
                <w:szCs w:val="28"/>
              </w:rPr>
              <w:t>公示</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485" w:type="dxa"/>
            <w:gridSpan w:val="4"/>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485" w:type="dxa"/>
            <w:gridSpan w:val="4"/>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w:t>
            </w:r>
            <w:r>
              <w:rPr>
                <w:rFonts w:hint="eastAsia" w:ascii="宋体" w:hAnsi="宋体" w:cs="宋体"/>
                <w:color w:val="000000" w:themeColor="text1"/>
                <w:sz w:val="28"/>
                <w:szCs w:val="28"/>
                <w:lang w:val="en-US" w:eastAsia="zh-CN"/>
              </w:rPr>
              <w:t>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485" w:type="dxa"/>
            <w:gridSpan w:val="4"/>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455"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485" w:type="dxa"/>
            <w:gridSpan w:val="4"/>
            <w:vAlign w:val="center"/>
          </w:tcPr>
          <w:p>
            <w:pPr>
              <w:spacing w:line="320" w:lineRule="exact"/>
              <w:jc w:val="left"/>
              <w:rPr>
                <w:rFonts w:eastAsia="Times New Roman"/>
                <w:color w:val="000000" w:themeColor="text1"/>
                <w:sz w:val="28"/>
                <w:szCs w:val="28"/>
              </w:rPr>
            </w:pPr>
          </w:p>
        </w:tc>
      </w:tr>
    </w:tbl>
    <w:p>
      <w:pPr>
        <w:spacing w:line="620" w:lineRule="exact"/>
        <w:jc w:val="center"/>
        <w:rPr>
          <w:rFonts w:hint="eastAsia"/>
          <w:b/>
          <w:color w:val="000000" w:themeColor="text1"/>
          <w:sz w:val="44"/>
          <w:szCs w:val="44"/>
        </w:rPr>
      </w:pPr>
      <w:r>
        <w:rPr>
          <w:rFonts w:hint="eastAsia"/>
          <w:b/>
          <w:color w:val="000000" w:themeColor="text1"/>
          <w:sz w:val="44"/>
          <w:szCs w:val="44"/>
        </w:rPr>
        <w:t>那曲地区申</w:t>
      </w:r>
      <w:r>
        <w:rPr>
          <w:rFonts w:hint="eastAsia"/>
          <w:b/>
          <w:color w:val="000000" w:themeColor="text1"/>
          <w:sz w:val="44"/>
          <w:szCs w:val="44"/>
          <w:lang w:val="en-US" w:eastAsia="zh-CN"/>
        </w:rPr>
        <w:t>扎县</w:t>
      </w:r>
      <w:r>
        <w:rPr>
          <w:rFonts w:hint="eastAsia"/>
          <w:b/>
          <w:color w:val="000000" w:themeColor="text1"/>
          <w:sz w:val="44"/>
          <w:szCs w:val="44"/>
        </w:rPr>
        <w:t>统计局行政奖励服务指</w:t>
      </w:r>
      <w:r>
        <w:rPr>
          <w:rFonts w:hint="eastAsia"/>
          <w:b/>
          <w:color w:val="000000" w:themeColor="text1"/>
          <w:sz w:val="44"/>
          <w:szCs w:val="44"/>
          <w:lang w:val="en-US" w:eastAsia="zh-CN"/>
        </w:rPr>
        <w:t>南</w:t>
      </w:r>
    </w:p>
    <w:p>
      <w:pPr>
        <w:spacing w:line="620" w:lineRule="exact"/>
        <w:jc w:val="left"/>
        <w:rPr>
          <w:rFonts w:hint="eastAsia" w:ascii="仿宋" w:hAnsi="仿宋" w:eastAsia="仿宋"/>
          <w:b/>
          <w:color w:val="000000" w:themeColor="text1"/>
          <w:sz w:val="28"/>
          <w:szCs w:val="28"/>
          <w:lang w:val="en-US" w:eastAsia="zh-CN"/>
        </w:rPr>
      </w:pPr>
      <w:r>
        <w:rPr>
          <w:rFonts w:hint="eastAsia" w:ascii="仿宋" w:hAnsi="仿宋" w:eastAsia="仿宋"/>
          <w:b/>
          <w:color w:val="000000" w:themeColor="text1"/>
          <w:sz w:val="28"/>
          <w:szCs w:val="28"/>
          <w:lang w:val="en-US" w:eastAsia="zh-CN"/>
        </w:rPr>
        <w:t>序号：8</w:t>
      </w:r>
    </w:p>
    <w:tbl>
      <w:tblPr>
        <w:tblStyle w:val="5"/>
        <w:tblW w:w="85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3733"/>
        <w:gridCol w:w="1417"/>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职权编码</w:t>
            </w:r>
          </w:p>
        </w:tc>
        <w:tc>
          <w:tcPr>
            <w:tcW w:w="3733" w:type="dxa"/>
            <w:vAlign w:val="center"/>
          </w:tcPr>
          <w:p>
            <w:pPr>
              <w:spacing w:line="320" w:lineRule="exact"/>
              <w:jc w:val="center"/>
              <w:rPr>
                <w:rFonts w:ascii="Times New Roman" w:hAnsi="Times New Roman" w:eastAsia="Times New Roman"/>
                <w:color w:val="000000" w:themeColor="text1"/>
                <w:sz w:val="32"/>
                <w:szCs w:val="32"/>
              </w:rPr>
            </w:pPr>
            <w:r>
              <w:rPr>
                <w:rFonts w:hint="eastAsia" w:ascii="Times New Roman" w:hAnsi="Times New Roman"/>
                <w:color w:val="000000" w:themeColor="text1"/>
                <w:sz w:val="32"/>
                <w:szCs w:val="32"/>
                <w:lang w:eastAsia="zh-CN"/>
              </w:rPr>
              <w:t>22NQ</w:t>
            </w:r>
            <w:r>
              <w:rPr>
                <w:rFonts w:ascii="Times New Roman" w:hAnsi="Times New Roman" w:eastAsia="Times New Roman"/>
                <w:color w:val="000000" w:themeColor="text1"/>
                <w:sz w:val="32"/>
                <w:szCs w:val="32"/>
              </w:rPr>
              <w:t>S</w:t>
            </w:r>
            <w:r>
              <w:rPr>
                <w:rFonts w:ascii="Times New Roman" w:hAnsi="Times New Roman"/>
                <w:color w:val="000000" w:themeColor="text1"/>
                <w:sz w:val="32"/>
                <w:szCs w:val="32"/>
              </w:rPr>
              <w:t>Z</w:t>
            </w:r>
            <w:r>
              <w:rPr>
                <w:rFonts w:ascii="Times New Roman" w:hAnsi="Times New Roman" w:eastAsia="Times New Roman"/>
                <w:color w:val="000000" w:themeColor="text1"/>
                <w:sz w:val="32"/>
                <w:szCs w:val="32"/>
              </w:rPr>
              <w:t>XTJJJL-</w:t>
            </w:r>
            <w:r>
              <w:rPr>
                <w:rFonts w:hint="eastAsia" w:ascii="Times New Roman" w:hAnsi="Times New Roman"/>
                <w:color w:val="000000" w:themeColor="text1"/>
                <w:sz w:val="32"/>
                <w:szCs w:val="32"/>
                <w:lang w:val="en-US" w:eastAsia="zh-CN"/>
              </w:rPr>
              <w:t>1-</w:t>
            </w:r>
            <w:r>
              <w:rPr>
                <w:rFonts w:ascii="Times New Roman" w:hAnsi="Times New Roman" w:eastAsia="Times New Roman"/>
                <w:color w:val="000000" w:themeColor="text1"/>
                <w:sz w:val="32"/>
                <w:szCs w:val="32"/>
              </w:rPr>
              <w:t>2</w:t>
            </w:r>
          </w:p>
        </w:tc>
        <w:tc>
          <w:tcPr>
            <w:tcW w:w="1417"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职权类别</w:t>
            </w:r>
          </w:p>
        </w:tc>
        <w:tc>
          <w:tcPr>
            <w:tcW w:w="200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职权名称</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对在统计工作中作出贡献的集体和个人的奖励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子项名称</w:t>
            </w:r>
          </w:p>
        </w:tc>
        <w:tc>
          <w:tcPr>
            <w:tcW w:w="7150" w:type="dxa"/>
            <w:gridSpan w:val="3"/>
            <w:vAlign w:val="center"/>
          </w:tcPr>
          <w:p>
            <w:pPr>
              <w:spacing w:line="320" w:lineRule="exact"/>
              <w:jc w:val="left"/>
              <w:rPr>
                <w:rFonts w:eastAsia="Times New Roman"/>
                <w:color w:val="000000" w:themeColor="text1"/>
                <w:sz w:val="28"/>
                <w:szCs w:val="28"/>
              </w:rPr>
            </w:pPr>
            <w:r>
              <w:rPr>
                <w:rFonts w:hint="eastAsia"/>
                <w:color w:val="000000" w:themeColor="text1"/>
                <w:sz w:val="28"/>
                <w:szCs w:val="28"/>
                <w:lang w:val="en-US" w:eastAsia="zh-CN"/>
              </w:rPr>
              <w:t>8</w:t>
            </w:r>
            <w:r>
              <w:rPr>
                <w:rFonts w:eastAsia="Times New Roman"/>
                <w:color w:val="000000" w:themeColor="text1"/>
                <w:sz w:val="28"/>
                <w:szCs w:val="28"/>
              </w:rPr>
              <w:t xml:space="preserve">-2 </w:t>
            </w:r>
            <w:r>
              <w:rPr>
                <w:rFonts w:hint="eastAsia" w:ascii="宋体" w:hAnsi="宋体" w:cs="宋体"/>
                <w:color w:val="000000" w:themeColor="text1"/>
                <w:sz w:val="28"/>
                <w:szCs w:val="28"/>
              </w:rPr>
              <w:t>对在经济普查工作中贡献突出的先进集体和先进个人给予表彰和奖励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行使主体</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承办机构及电话</w:t>
            </w:r>
          </w:p>
        </w:tc>
        <w:tc>
          <w:tcPr>
            <w:tcW w:w="5150" w:type="dxa"/>
            <w:gridSpan w:val="2"/>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统计局办公室</w:t>
            </w:r>
          </w:p>
        </w:tc>
        <w:tc>
          <w:tcPr>
            <w:tcW w:w="2000" w:type="dxa"/>
            <w:vAlign w:val="center"/>
          </w:tcPr>
          <w:p>
            <w:pPr>
              <w:wordWrap w:val="0"/>
              <w:spacing w:line="320" w:lineRule="exact"/>
              <w:rPr>
                <w:rFonts w:eastAsia="Times New Roman"/>
                <w:color w:val="000000" w:themeColor="text1"/>
                <w:sz w:val="28"/>
                <w:szCs w:val="28"/>
              </w:rPr>
            </w:pPr>
            <w:r>
              <w:rPr>
                <w:rFonts w:eastAsia="Times New Roman"/>
                <w:color w:val="000000" w:themeColor="text1"/>
                <w:sz w:val="28"/>
                <w:szCs w:val="28"/>
              </w:rPr>
              <w:t>0896-</w:t>
            </w:r>
            <w:r>
              <w:rPr>
                <w:rFonts w:hint="eastAsia"/>
                <w:color w:val="000000" w:themeColor="text1"/>
                <w:sz w:val="28"/>
                <w:szCs w:val="28"/>
                <w:lang w:val="en-US" w:eastAsia="zh-CN"/>
              </w:rPr>
              <w:t>3682755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1"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设定依据</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《全国经济普查条例》（国务院令第</w:t>
            </w:r>
            <w:r>
              <w:rPr>
                <w:rFonts w:eastAsia="Times New Roman"/>
                <w:color w:val="000000" w:themeColor="text1"/>
                <w:sz w:val="28"/>
                <w:szCs w:val="28"/>
              </w:rPr>
              <w:t>415</w:t>
            </w:r>
            <w:r>
              <w:rPr>
                <w:rFonts w:hint="eastAsia" w:ascii="宋体" w:hAnsi="宋体" w:cs="宋体"/>
                <w:color w:val="000000" w:themeColor="text1"/>
                <w:sz w:val="28"/>
                <w:szCs w:val="28"/>
              </w:rPr>
              <w:t>号）第三十四条</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lang w:val="en-US" w:eastAsia="zh-CN"/>
              </w:rPr>
              <w:t>第三十七条</w:t>
            </w:r>
          </w:p>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《全国农业普查条例》（国务院令第</w:t>
            </w:r>
            <w:r>
              <w:rPr>
                <w:rFonts w:eastAsia="Times New Roman"/>
                <w:color w:val="000000" w:themeColor="text1"/>
                <w:sz w:val="28"/>
                <w:szCs w:val="28"/>
              </w:rPr>
              <w:t>473</w:t>
            </w:r>
            <w:r>
              <w:rPr>
                <w:rFonts w:hint="eastAsia" w:ascii="宋体" w:hAnsi="宋体" w:cs="宋体"/>
                <w:color w:val="000000" w:themeColor="text1"/>
                <w:sz w:val="28"/>
                <w:szCs w:val="28"/>
              </w:rPr>
              <w:t>号）第三十六条、第四十一条</w:t>
            </w:r>
          </w:p>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《全国人口普查条例》（国务院令第</w:t>
            </w:r>
            <w:r>
              <w:rPr>
                <w:rFonts w:eastAsia="Times New Roman"/>
                <w:color w:val="000000" w:themeColor="text1"/>
                <w:sz w:val="28"/>
                <w:szCs w:val="28"/>
              </w:rPr>
              <w:t>576</w:t>
            </w:r>
            <w:r>
              <w:rPr>
                <w:rFonts w:hint="eastAsia" w:ascii="宋体" w:hAnsi="宋体" w:cs="宋体"/>
                <w:color w:val="000000" w:themeColor="text1"/>
                <w:sz w:val="28"/>
                <w:szCs w:val="28"/>
              </w:rPr>
              <w:t>号）第十条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受理范围</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限于西藏自治区那曲地区申扎</w:t>
            </w:r>
            <w:r>
              <w:rPr>
                <w:rFonts w:hint="eastAsia" w:ascii="宋体" w:hAnsi="宋体" w:cs="宋体"/>
                <w:color w:val="000000" w:themeColor="text1"/>
                <w:sz w:val="28"/>
                <w:szCs w:val="28"/>
                <w:lang w:val="en-US" w:eastAsia="zh-CN"/>
              </w:rPr>
              <w:t>县</w:t>
            </w:r>
            <w:r>
              <w:rPr>
                <w:rFonts w:hint="eastAsia" w:ascii="宋体" w:hAnsi="宋体" w:cs="宋体"/>
                <w:color w:val="000000" w:themeColor="text1"/>
                <w:sz w:val="28"/>
                <w:szCs w:val="28"/>
              </w:rPr>
              <w:t>境内对在重大国情国力调查工作中作出贡献的单位或个人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7"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受理条件</w:t>
            </w:r>
          </w:p>
        </w:tc>
        <w:tc>
          <w:tcPr>
            <w:tcW w:w="7150" w:type="dxa"/>
            <w:gridSpan w:val="3"/>
            <w:vAlign w:val="center"/>
          </w:tcPr>
          <w:p>
            <w:pPr>
              <w:spacing w:line="320" w:lineRule="exact"/>
              <w:jc w:val="left"/>
              <w:rPr>
                <w:rFonts w:eastAsia="Times New Roman"/>
                <w:color w:val="000000" w:themeColor="text1"/>
                <w:sz w:val="24"/>
                <w:szCs w:val="24"/>
              </w:rPr>
            </w:pPr>
            <w:r>
              <w:rPr>
                <w:rFonts w:hint="eastAsia" w:ascii="宋体" w:hAnsi="宋体" w:cs="宋体"/>
                <w:color w:val="000000" w:themeColor="text1"/>
                <w:sz w:val="24"/>
                <w:szCs w:val="24"/>
              </w:rPr>
              <w:t>对有下列表现之一的统计人员或者集体，定期评比，给予奖励：</w:t>
            </w:r>
          </w:p>
          <w:p>
            <w:pPr>
              <w:spacing w:line="320" w:lineRule="exact"/>
              <w:jc w:val="left"/>
              <w:rPr>
                <w:rFonts w:eastAsia="Times New Roman"/>
                <w:color w:val="000000" w:themeColor="text1"/>
                <w:sz w:val="24"/>
                <w:szCs w:val="24"/>
              </w:rPr>
            </w:pPr>
            <w:r>
              <w:rPr>
                <w:rFonts w:eastAsia="Times New Roman"/>
                <w:color w:val="000000" w:themeColor="text1"/>
                <w:sz w:val="24"/>
                <w:szCs w:val="24"/>
              </w:rPr>
              <w:t>1.</w:t>
            </w:r>
            <w:r>
              <w:rPr>
                <w:rFonts w:hint="eastAsia" w:ascii="宋体" w:hAnsi="宋体" w:cs="宋体"/>
                <w:color w:val="000000" w:themeColor="text1"/>
                <w:sz w:val="24"/>
                <w:szCs w:val="24"/>
              </w:rPr>
              <w:t>对在经济普查工作中贡献突出的。</w:t>
            </w:r>
          </w:p>
          <w:p>
            <w:pPr>
              <w:spacing w:line="320" w:lineRule="exact"/>
              <w:jc w:val="left"/>
              <w:rPr>
                <w:rFonts w:eastAsia="Times New Roman"/>
                <w:color w:val="000000" w:themeColor="text1"/>
                <w:sz w:val="24"/>
                <w:szCs w:val="24"/>
              </w:rPr>
            </w:pPr>
            <w:r>
              <w:rPr>
                <w:rFonts w:eastAsia="Times New Roman"/>
                <w:color w:val="000000" w:themeColor="text1"/>
                <w:sz w:val="24"/>
                <w:szCs w:val="24"/>
              </w:rPr>
              <w:t>2.</w:t>
            </w:r>
            <w:r>
              <w:rPr>
                <w:rFonts w:hint="eastAsia" w:ascii="宋体" w:hAnsi="宋体" w:cs="宋体"/>
                <w:color w:val="000000" w:themeColor="text1"/>
                <w:sz w:val="24"/>
                <w:szCs w:val="24"/>
              </w:rPr>
              <w:t>各级经济普查机构应当设立举报电话，接受社会各界对经济普查中单位和个人违法行为的检举和监督，并对举报有功人员给予奖励。</w:t>
            </w:r>
          </w:p>
          <w:p>
            <w:pPr>
              <w:spacing w:line="320" w:lineRule="exact"/>
              <w:jc w:val="left"/>
              <w:rPr>
                <w:rFonts w:eastAsia="Times New Roman"/>
                <w:color w:val="000000" w:themeColor="text1"/>
                <w:sz w:val="24"/>
                <w:szCs w:val="24"/>
              </w:rPr>
            </w:pPr>
            <w:r>
              <w:rPr>
                <w:rFonts w:eastAsia="Times New Roman"/>
                <w:color w:val="000000" w:themeColor="text1"/>
                <w:sz w:val="24"/>
                <w:szCs w:val="24"/>
              </w:rPr>
              <w:t>3.</w:t>
            </w:r>
            <w:r>
              <w:rPr>
                <w:rFonts w:hint="eastAsia" w:ascii="宋体" w:hAnsi="宋体" w:cs="宋体"/>
                <w:color w:val="000000" w:themeColor="text1"/>
                <w:sz w:val="24"/>
                <w:szCs w:val="24"/>
              </w:rPr>
              <w:t>对认真执行本条例，忠于职守，坚持原则，做出显著成绩的单位和个人。</w:t>
            </w:r>
          </w:p>
          <w:p>
            <w:pPr>
              <w:spacing w:line="320" w:lineRule="exact"/>
              <w:jc w:val="left"/>
              <w:rPr>
                <w:rFonts w:eastAsia="Times New Roman"/>
                <w:color w:val="000000" w:themeColor="text1"/>
                <w:sz w:val="28"/>
                <w:szCs w:val="28"/>
              </w:rPr>
            </w:pPr>
            <w:r>
              <w:rPr>
                <w:rFonts w:eastAsia="Times New Roman"/>
                <w:color w:val="000000" w:themeColor="text1"/>
                <w:sz w:val="24"/>
                <w:szCs w:val="24"/>
              </w:rPr>
              <w:t>4.</w:t>
            </w:r>
            <w:r>
              <w:rPr>
                <w:rFonts w:hint="eastAsia" w:ascii="宋体" w:hAnsi="宋体" w:cs="宋体"/>
                <w:color w:val="000000" w:themeColor="text1"/>
                <w:sz w:val="24"/>
                <w:szCs w:val="24"/>
              </w:rPr>
              <w:t>普查办公室应当设立举报电话和信箱，接受社会各界对农业普查违法行为的检举和监督，并对举报有功人员给予奖励。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提供材料</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单位或个人推荐材料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基本流程</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奖励公告</w:t>
            </w:r>
            <w:r>
              <w:rPr>
                <w:rFonts w:eastAsia="Times New Roman"/>
                <w:color w:val="000000" w:themeColor="text1"/>
                <w:sz w:val="28"/>
                <w:szCs w:val="28"/>
              </w:rPr>
              <w:t>→</w:t>
            </w:r>
            <w:r>
              <w:rPr>
                <w:rFonts w:hint="eastAsia" w:ascii="宋体" w:hAnsi="宋体" w:cs="宋体"/>
                <w:color w:val="000000" w:themeColor="text1"/>
                <w:sz w:val="28"/>
                <w:szCs w:val="28"/>
              </w:rPr>
              <w:t>申请</w:t>
            </w:r>
            <w:r>
              <w:rPr>
                <w:rFonts w:eastAsia="Times New Roman"/>
                <w:color w:val="000000" w:themeColor="text1"/>
                <w:sz w:val="28"/>
                <w:szCs w:val="28"/>
              </w:rPr>
              <w:t>→</w:t>
            </w:r>
            <w:r>
              <w:rPr>
                <w:rFonts w:hint="eastAsia" w:ascii="宋体" w:hAnsi="宋体" w:cs="宋体"/>
                <w:color w:val="000000" w:themeColor="text1"/>
                <w:sz w:val="28"/>
                <w:szCs w:val="28"/>
              </w:rPr>
              <w:t>受理</w:t>
            </w:r>
            <w:r>
              <w:rPr>
                <w:rFonts w:eastAsia="Times New Roman"/>
                <w:color w:val="000000" w:themeColor="text1"/>
                <w:sz w:val="28"/>
                <w:szCs w:val="28"/>
              </w:rPr>
              <w:t>→</w:t>
            </w:r>
            <w:r>
              <w:rPr>
                <w:rFonts w:hint="eastAsia" w:ascii="宋体" w:hAnsi="宋体" w:cs="宋体"/>
                <w:color w:val="000000" w:themeColor="text1"/>
                <w:sz w:val="28"/>
                <w:szCs w:val="28"/>
              </w:rPr>
              <w:t>评审</w:t>
            </w:r>
            <w:r>
              <w:rPr>
                <w:rFonts w:eastAsia="Times New Roman"/>
                <w:color w:val="000000" w:themeColor="text1"/>
                <w:sz w:val="28"/>
                <w:szCs w:val="28"/>
              </w:rPr>
              <w:t>→</w:t>
            </w:r>
            <w:r>
              <w:rPr>
                <w:rFonts w:hint="eastAsia" w:ascii="宋体" w:hAnsi="宋体" w:cs="宋体"/>
                <w:color w:val="000000" w:themeColor="text1"/>
                <w:sz w:val="28"/>
                <w:szCs w:val="28"/>
              </w:rPr>
              <w:t>拟定</w:t>
            </w:r>
            <w:r>
              <w:rPr>
                <w:rFonts w:eastAsia="Times New Roman"/>
                <w:color w:val="000000" w:themeColor="text1"/>
                <w:sz w:val="28"/>
                <w:szCs w:val="28"/>
              </w:rPr>
              <w:t>→</w:t>
            </w:r>
            <w:r>
              <w:rPr>
                <w:rFonts w:hint="eastAsia" w:ascii="宋体" w:hAnsi="宋体" w:cs="宋体"/>
                <w:color w:val="000000" w:themeColor="text1"/>
                <w:sz w:val="28"/>
                <w:szCs w:val="28"/>
              </w:rPr>
              <w:t>公示</w:t>
            </w:r>
            <w:r>
              <w:rPr>
                <w:rFonts w:eastAsia="Times New Roman"/>
                <w:color w:val="000000" w:themeColor="text1"/>
                <w:sz w:val="28"/>
                <w:szCs w:val="28"/>
              </w:rPr>
              <w:t>→</w:t>
            </w:r>
            <w:r>
              <w:rPr>
                <w:rFonts w:hint="eastAsia" w:ascii="宋体" w:hAnsi="宋体" w:cs="宋体"/>
                <w:color w:val="000000" w:themeColor="text1"/>
                <w:sz w:val="28"/>
                <w:szCs w:val="28"/>
              </w:rPr>
              <w:t>决定</w:t>
            </w:r>
            <w:r>
              <w:rPr>
                <w:rFonts w:eastAsia="Times New Roman"/>
                <w:color w:val="000000" w:themeColor="text1"/>
                <w:sz w:val="28"/>
                <w:szCs w:val="28"/>
              </w:rPr>
              <w:t>→</w:t>
            </w:r>
            <w:r>
              <w:rPr>
                <w:rFonts w:hint="eastAsia" w:ascii="宋体" w:hAnsi="宋体" w:cs="宋体"/>
                <w:color w:val="000000" w:themeColor="text1"/>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6"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工作时间</w:t>
            </w:r>
          </w:p>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和地址</w:t>
            </w:r>
          </w:p>
        </w:tc>
        <w:tc>
          <w:tcPr>
            <w:tcW w:w="7150" w:type="dxa"/>
            <w:gridSpan w:val="3"/>
            <w:vAlign w:val="center"/>
          </w:tcPr>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夏季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9:30-12:30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spacing w:line="300" w:lineRule="exact"/>
              <w:rPr>
                <w:rFonts w:eastAsia="Times New Roman"/>
                <w:color w:val="000000" w:themeColor="text1"/>
                <w:sz w:val="28"/>
                <w:szCs w:val="28"/>
              </w:rPr>
            </w:pPr>
            <w:r>
              <w:rPr>
                <w:rFonts w:hint="eastAsia" w:ascii="宋体" w:hAnsi="宋体" w:cs="宋体"/>
                <w:color w:val="000000" w:themeColor="text1"/>
                <w:sz w:val="28"/>
                <w:szCs w:val="28"/>
              </w:rPr>
              <w:t>冬季</w:t>
            </w:r>
            <w:r>
              <w:rPr>
                <w:rFonts w:eastAsia="Times New Roman"/>
                <w:color w:val="000000" w:themeColor="text1"/>
                <w:sz w:val="28"/>
                <w:szCs w:val="28"/>
              </w:rPr>
              <w:t xml:space="preserve">  </w:t>
            </w:r>
            <w:r>
              <w:rPr>
                <w:rFonts w:hint="eastAsia" w:ascii="宋体" w:hAnsi="宋体" w:cs="宋体"/>
                <w:color w:val="000000" w:themeColor="text1"/>
                <w:sz w:val="28"/>
                <w:szCs w:val="28"/>
              </w:rPr>
              <w:t>上午：</w:t>
            </w:r>
            <w:r>
              <w:rPr>
                <w:rFonts w:eastAsia="Times New Roman"/>
                <w:color w:val="000000" w:themeColor="text1"/>
                <w:sz w:val="28"/>
                <w:szCs w:val="28"/>
              </w:rPr>
              <w:t xml:space="preserve">9:30-13:00 </w:t>
            </w:r>
            <w:r>
              <w:rPr>
                <w:rFonts w:hint="eastAsia" w:ascii="宋体" w:hAnsi="宋体" w:cs="宋体"/>
                <w:color w:val="000000" w:themeColor="text1"/>
                <w:sz w:val="28"/>
                <w:szCs w:val="28"/>
              </w:rPr>
              <w:t>；下午：</w:t>
            </w:r>
            <w:r>
              <w:rPr>
                <w:rFonts w:eastAsia="Times New Roman"/>
                <w:color w:val="000000" w:themeColor="text1"/>
                <w:sz w:val="28"/>
                <w:szCs w:val="28"/>
              </w:rPr>
              <w:t>15:30-18:30</w:t>
            </w:r>
          </w:p>
          <w:p>
            <w:pPr>
              <w:rPr>
                <w:rFonts w:eastAsia="Times New Roman"/>
                <w:color w:val="000000" w:themeColor="text1"/>
                <w:sz w:val="28"/>
                <w:szCs w:val="28"/>
              </w:rPr>
            </w:pPr>
            <w:r>
              <w:rPr>
                <w:rFonts w:hint="eastAsia" w:ascii="宋体" w:hAnsi="宋体" w:cs="宋体"/>
                <w:color w:val="000000" w:themeColor="text1"/>
                <w:sz w:val="28"/>
                <w:szCs w:val="28"/>
              </w:rPr>
              <w:t>地址：</w:t>
            </w:r>
            <w:r>
              <w:rPr>
                <w:rFonts w:hint="eastAsia" w:ascii="宋体" w:hAnsi="宋体" w:cs="宋体"/>
                <w:color w:val="000000" w:themeColor="text1"/>
                <w:sz w:val="28"/>
                <w:szCs w:val="28"/>
                <w:lang w:eastAsia="zh-CN"/>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监督投诉</w:t>
            </w:r>
            <w:r>
              <w:rPr>
                <w:rFonts w:hint="eastAsia" w:ascii="宋体" w:hAnsi="宋体" w:cs="宋体"/>
                <w:color w:val="000000" w:themeColor="text1"/>
                <w:spacing w:val="-20"/>
                <w:sz w:val="28"/>
                <w:szCs w:val="28"/>
              </w:rPr>
              <w:t>机构及电话</w:t>
            </w:r>
          </w:p>
        </w:tc>
        <w:tc>
          <w:tcPr>
            <w:tcW w:w="7150" w:type="dxa"/>
            <w:gridSpan w:val="3"/>
            <w:vAlign w:val="center"/>
          </w:tcPr>
          <w:p>
            <w:pPr>
              <w:spacing w:line="320" w:lineRule="exact"/>
              <w:rPr>
                <w:rFonts w:eastAsia="Times New Roman"/>
                <w:color w:val="000000" w:themeColor="text1"/>
                <w:sz w:val="28"/>
                <w:szCs w:val="28"/>
              </w:rPr>
            </w:pPr>
            <w:r>
              <w:rPr>
                <w:rFonts w:hint="eastAsia" w:ascii="宋体" w:hAnsi="宋体" w:cs="宋体"/>
                <w:color w:val="000000" w:themeColor="text1"/>
                <w:sz w:val="28"/>
                <w:szCs w:val="28"/>
              </w:rPr>
              <w:t>那曲地区申扎县纪律检查委员会</w:t>
            </w:r>
          </w:p>
          <w:p>
            <w:pPr>
              <w:spacing w:line="320" w:lineRule="exact"/>
              <w:rPr>
                <w:rFonts w:eastAsia="Times New Roman"/>
                <w:color w:val="000000" w:themeColor="text1"/>
                <w:sz w:val="28"/>
                <w:szCs w:val="28"/>
              </w:rPr>
            </w:pPr>
            <w:r>
              <w:rPr>
                <w:rFonts w:eastAsia="Times New Roman"/>
                <w:color w:val="000000" w:themeColor="text1"/>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注意事项</w:t>
            </w:r>
          </w:p>
        </w:tc>
        <w:tc>
          <w:tcPr>
            <w:tcW w:w="7150" w:type="dxa"/>
            <w:gridSpan w:val="3"/>
            <w:vAlign w:val="center"/>
          </w:tcPr>
          <w:p>
            <w:pPr>
              <w:spacing w:line="320" w:lineRule="exact"/>
              <w:jc w:val="left"/>
              <w:rPr>
                <w:rFonts w:eastAsia="Times New Roman"/>
                <w:color w:val="000000" w:themeColor="text1"/>
                <w:sz w:val="28"/>
                <w:szCs w:val="28"/>
              </w:rPr>
            </w:pPr>
            <w:r>
              <w:rPr>
                <w:rFonts w:hint="eastAsia" w:ascii="宋体" w:hAnsi="宋体" w:cs="宋体"/>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390" w:type="dxa"/>
            <w:vAlign w:val="center"/>
          </w:tcPr>
          <w:p>
            <w:pPr>
              <w:spacing w:line="320" w:lineRule="exact"/>
              <w:jc w:val="center"/>
              <w:rPr>
                <w:rFonts w:eastAsia="Times New Roman"/>
                <w:color w:val="000000" w:themeColor="text1"/>
                <w:sz w:val="28"/>
                <w:szCs w:val="28"/>
              </w:rPr>
            </w:pPr>
            <w:r>
              <w:rPr>
                <w:rFonts w:hint="eastAsia" w:ascii="宋体" w:hAnsi="宋体" w:cs="宋体"/>
                <w:color w:val="000000" w:themeColor="text1"/>
                <w:sz w:val="28"/>
                <w:szCs w:val="28"/>
              </w:rPr>
              <w:t>备注</w:t>
            </w:r>
          </w:p>
        </w:tc>
        <w:tc>
          <w:tcPr>
            <w:tcW w:w="7150" w:type="dxa"/>
            <w:gridSpan w:val="3"/>
            <w:vAlign w:val="center"/>
          </w:tcPr>
          <w:p>
            <w:pPr>
              <w:spacing w:line="320" w:lineRule="exact"/>
              <w:jc w:val="left"/>
              <w:rPr>
                <w:rFonts w:eastAsia="Times New Roman"/>
                <w:color w:val="000000" w:themeColor="text1"/>
                <w:sz w:val="28"/>
                <w:szCs w:val="28"/>
              </w:rPr>
            </w:pPr>
          </w:p>
        </w:tc>
      </w:tr>
    </w:tbl>
    <w:p>
      <w:pPr>
        <w:rPr>
          <w:rFonts w:hint="eastAsia" w:eastAsia="宋体"/>
          <w:color w:val="000000" w:themeColor="text1"/>
          <w:lang w:val="en-US" w:eastAsia="zh-CN"/>
        </w:rPr>
      </w:pPr>
    </w:p>
    <w:sectPr>
      <w:headerReference r:id="rId3" w:type="default"/>
      <w:pgSz w:w="11906" w:h="16838"/>
      <w:pgMar w:top="1247" w:right="1800" w:bottom="147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roman"/>
    <w:pitch w:val="default"/>
    <w:sig w:usb0="00008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spacing w:line="20" w:lineRule="exact"/>
      <w:ind w:left="0" w:leftChars="0" w:right="0" w:rightChars="0" w:firstLine="0" w:firstLineChars="0"/>
      <w:jc w:val="center"/>
      <w:textAlignment w:val="auto"/>
      <w:outlineLvl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F63D"/>
    <w:multiLevelType w:val="singleLevel"/>
    <w:tmpl w:val="5823F63D"/>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F2"/>
    <w:rsid w:val="00003A04"/>
    <w:rsid w:val="000453E3"/>
    <w:rsid w:val="00063308"/>
    <w:rsid w:val="000836CE"/>
    <w:rsid w:val="0013119E"/>
    <w:rsid w:val="00135812"/>
    <w:rsid w:val="00147998"/>
    <w:rsid w:val="00195B97"/>
    <w:rsid w:val="00285657"/>
    <w:rsid w:val="002D241F"/>
    <w:rsid w:val="003128F2"/>
    <w:rsid w:val="0035415C"/>
    <w:rsid w:val="003F09F4"/>
    <w:rsid w:val="004A224E"/>
    <w:rsid w:val="004C0D6F"/>
    <w:rsid w:val="00500EF9"/>
    <w:rsid w:val="00531207"/>
    <w:rsid w:val="00574B6F"/>
    <w:rsid w:val="00602DEB"/>
    <w:rsid w:val="00626DC1"/>
    <w:rsid w:val="006D6E3A"/>
    <w:rsid w:val="007525A8"/>
    <w:rsid w:val="007829B2"/>
    <w:rsid w:val="008B5F31"/>
    <w:rsid w:val="00A50DB8"/>
    <w:rsid w:val="00A64BFA"/>
    <w:rsid w:val="00BF5DE8"/>
    <w:rsid w:val="00C22062"/>
    <w:rsid w:val="00CD1512"/>
    <w:rsid w:val="00CD2E65"/>
    <w:rsid w:val="00D36610"/>
    <w:rsid w:val="00DA500F"/>
    <w:rsid w:val="00DB58D2"/>
    <w:rsid w:val="00EE4740"/>
    <w:rsid w:val="00F16C4A"/>
    <w:rsid w:val="00F473C2"/>
    <w:rsid w:val="040F030D"/>
    <w:rsid w:val="04D93FEC"/>
    <w:rsid w:val="05143AD1"/>
    <w:rsid w:val="08AC6536"/>
    <w:rsid w:val="0A44321A"/>
    <w:rsid w:val="0BA84C40"/>
    <w:rsid w:val="0C1E70AC"/>
    <w:rsid w:val="0CAF20C9"/>
    <w:rsid w:val="0CF941FE"/>
    <w:rsid w:val="0E4B2D4A"/>
    <w:rsid w:val="0FB4462E"/>
    <w:rsid w:val="12BA1F07"/>
    <w:rsid w:val="166B7506"/>
    <w:rsid w:val="16EA5597"/>
    <w:rsid w:val="185412DC"/>
    <w:rsid w:val="18846E15"/>
    <w:rsid w:val="18BE6480"/>
    <w:rsid w:val="1A7516EF"/>
    <w:rsid w:val="1A973A3E"/>
    <w:rsid w:val="1BB52105"/>
    <w:rsid w:val="1DBC65D9"/>
    <w:rsid w:val="1E182679"/>
    <w:rsid w:val="1F2C0BF1"/>
    <w:rsid w:val="242408A0"/>
    <w:rsid w:val="29B01EA4"/>
    <w:rsid w:val="2A711CEB"/>
    <w:rsid w:val="2B314CC8"/>
    <w:rsid w:val="2BD10ABF"/>
    <w:rsid w:val="2FE6582C"/>
    <w:rsid w:val="30144CC7"/>
    <w:rsid w:val="33636687"/>
    <w:rsid w:val="380C0FE4"/>
    <w:rsid w:val="3947512F"/>
    <w:rsid w:val="3CC153AE"/>
    <w:rsid w:val="44672F78"/>
    <w:rsid w:val="47A01625"/>
    <w:rsid w:val="47BC0CE4"/>
    <w:rsid w:val="4A715959"/>
    <w:rsid w:val="4ACB359E"/>
    <w:rsid w:val="4B435505"/>
    <w:rsid w:val="4F861E60"/>
    <w:rsid w:val="500D4EDE"/>
    <w:rsid w:val="51646418"/>
    <w:rsid w:val="52F60D6E"/>
    <w:rsid w:val="581614DB"/>
    <w:rsid w:val="5BE71B30"/>
    <w:rsid w:val="5CBB387F"/>
    <w:rsid w:val="5FB94F4C"/>
    <w:rsid w:val="60B34EA3"/>
    <w:rsid w:val="637F32FC"/>
    <w:rsid w:val="656E76FD"/>
    <w:rsid w:val="667736C9"/>
    <w:rsid w:val="66C26AF5"/>
    <w:rsid w:val="69C02D72"/>
    <w:rsid w:val="69DD0226"/>
    <w:rsid w:val="6D6C18D3"/>
    <w:rsid w:val="6E581B4F"/>
    <w:rsid w:val="70323F5F"/>
    <w:rsid w:val="705705E3"/>
    <w:rsid w:val="707B6201"/>
    <w:rsid w:val="716E5833"/>
    <w:rsid w:val="734B03EF"/>
    <w:rsid w:val="73D76C3A"/>
    <w:rsid w:val="73DE1F88"/>
    <w:rsid w:val="74516119"/>
    <w:rsid w:val="75CA5B6B"/>
    <w:rsid w:val="76317F79"/>
    <w:rsid w:val="770177BE"/>
    <w:rsid w:val="77310A6B"/>
    <w:rsid w:val="78152D1D"/>
    <w:rsid w:val="79543506"/>
    <w:rsid w:val="79F055BF"/>
    <w:rsid w:val="7B9177CE"/>
    <w:rsid w:val="7C8844EB"/>
    <w:rsid w:val="7D4C5CEE"/>
    <w:rsid w:val="7F7708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ang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angal"/>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lang w:bidi="ar-SA"/>
    </w:rPr>
  </w:style>
  <w:style w:type="character" w:customStyle="1" w:styleId="7">
    <w:name w:val="页脚 Char"/>
    <w:basedOn w:val="4"/>
    <w:link w:val="2"/>
    <w:semiHidden/>
    <w:qFormat/>
    <w:uiPriority w:val="99"/>
    <w:rPr>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712</Words>
  <Characters>4062</Characters>
  <Lines>33</Lines>
  <Paragraphs>9</Paragraphs>
  <ScaleCrop>false</ScaleCrop>
  <LinksUpToDate>false</LinksUpToDate>
  <CharactersWithSpaces>4765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2017-10-23T09:49:23Z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